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5A622" w14:textId="77777777" w:rsidR="00BC18FC" w:rsidRDefault="00000000">
      <w:pPr>
        <w:pStyle w:val="Heading1"/>
        <w:tabs>
          <w:tab w:val="center" w:pos="4649"/>
        </w:tabs>
        <w:ind w:left="-10" w:right="0" w:firstLine="0"/>
        <w:jc w:val="left"/>
      </w:pPr>
      <w:r>
        <w:rPr>
          <w:noProof/>
        </w:rPr>
        <w:drawing>
          <wp:inline distT="0" distB="0" distL="0" distR="0" wp14:anchorId="1FB55AD1" wp14:editId="0B69CF92">
            <wp:extent cx="581025" cy="8045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81025" cy="804545"/>
                    </a:xfrm>
                    <a:prstGeom prst="rect">
                      <a:avLst/>
                    </a:prstGeom>
                  </pic:spPr>
                </pic:pic>
              </a:graphicData>
            </a:graphic>
          </wp:inline>
        </w:drawing>
      </w:r>
    </w:p>
    <w:p w14:paraId="021A824F" w14:textId="77DC7869" w:rsidR="00BC18FC" w:rsidRDefault="00BC18FC" w:rsidP="00373BEA">
      <w:pPr>
        <w:pStyle w:val="Heading1"/>
        <w:tabs>
          <w:tab w:val="center" w:pos="4649"/>
        </w:tabs>
        <w:ind w:left="-10" w:right="0" w:firstLine="0"/>
      </w:pPr>
      <w:r>
        <w:t>Important: Read First</w:t>
      </w:r>
    </w:p>
    <w:p w14:paraId="1EF1456E" w14:textId="77777777" w:rsidR="00BC18FC" w:rsidRDefault="00BC18FC" w:rsidP="00BC18FC">
      <w:pPr>
        <w:rPr>
          <w:lang w:val="en-CA" w:bidi="ar-SA"/>
        </w:rPr>
      </w:pPr>
    </w:p>
    <w:p w14:paraId="08FEC753" w14:textId="3D531D88" w:rsidR="002B71E1" w:rsidRPr="001B185F" w:rsidRDefault="00BC18FC" w:rsidP="002307A4">
      <w:pPr>
        <w:ind w:firstLine="720"/>
        <w:jc w:val="left"/>
        <w:rPr>
          <w:sz w:val="20"/>
          <w:szCs w:val="20"/>
          <w:lang w:val="en-CA" w:bidi="ar-SA"/>
        </w:rPr>
      </w:pPr>
      <w:r w:rsidRPr="001B185F">
        <w:rPr>
          <w:sz w:val="20"/>
          <w:szCs w:val="20"/>
          <w:lang w:val="en-CA" w:bidi="ar-SA"/>
        </w:rPr>
        <w:t xml:space="preserve">This lesson is based on the book “Knock </w:t>
      </w:r>
      <w:proofErr w:type="spellStart"/>
      <w:r w:rsidRPr="001B185F">
        <w:rPr>
          <w:sz w:val="20"/>
          <w:szCs w:val="20"/>
          <w:lang w:val="en-CA" w:bidi="ar-SA"/>
        </w:rPr>
        <w:t>Knock</w:t>
      </w:r>
      <w:proofErr w:type="spellEnd"/>
      <w:r w:rsidRPr="001B185F">
        <w:rPr>
          <w:sz w:val="20"/>
          <w:szCs w:val="20"/>
          <w:lang w:val="en-CA" w:bidi="ar-SA"/>
        </w:rPr>
        <w:t>” by Daniel Beaty</w:t>
      </w:r>
      <w:r w:rsidR="00993CDC">
        <w:rPr>
          <w:sz w:val="20"/>
          <w:szCs w:val="20"/>
          <w:lang w:val="en-CA" w:bidi="ar-SA"/>
        </w:rPr>
        <w:t>, which</w:t>
      </w:r>
      <w:r w:rsidRPr="001B185F">
        <w:rPr>
          <w:sz w:val="20"/>
          <w:szCs w:val="20"/>
          <w:lang w:val="en-CA" w:bidi="ar-SA"/>
        </w:rPr>
        <w:t xml:space="preserve"> deals with the loss of a parent, grief, and incarceration. Before planning on delivering this lesson, please read this book privately and decide if you</w:t>
      </w:r>
      <w:r w:rsidR="00993CDC">
        <w:rPr>
          <w:sz w:val="20"/>
          <w:szCs w:val="20"/>
          <w:lang w:val="en-CA" w:bidi="ar-SA"/>
        </w:rPr>
        <w:t>r class is ready to handle the content. K</w:t>
      </w:r>
      <w:r w:rsidRPr="001B185F">
        <w:rPr>
          <w:sz w:val="20"/>
          <w:szCs w:val="20"/>
          <w:lang w:val="en-CA" w:bidi="ar-SA"/>
        </w:rPr>
        <w:t xml:space="preserve">eep in mind that the themes of this book may be triggering to </w:t>
      </w:r>
      <w:r w:rsidR="00373BEA" w:rsidRPr="001B185F">
        <w:rPr>
          <w:sz w:val="20"/>
          <w:szCs w:val="20"/>
          <w:lang w:val="en-CA" w:bidi="ar-SA"/>
        </w:rPr>
        <w:t xml:space="preserve">students who </w:t>
      </w:r>
      <w:r w:rsidR="00993CDC">
        <w:rPr>
          <w:sz w:val="20"/>
          <w:szCs w:val="20"/>
          <w:lang w:val="en-CA" w:bidi="ar-SA"/>
        </w:rPr>
        <w:t>have experiences related to them. R</w:t>
      </w:r>
      <w:r w:rsidR="00682CBF" w:rsidRPr="001B185F">
        <w:rPr>
          <w:sz w:val="20"/>
          <w:szCs w:val="20"/>
          <w:lang w:val="en-CA" w:bidi="ar-SA"/>
        </w:rPr>
        <w:t xml:space="preserve">emember that if this lesson is delivered </w:t>
      </w:r>
      <w:r w:rsidR="002307A4" w:rsidRPr="001B185F">
        <w:rPr>
          <w:sz w:val="20"/>
          <w:szCs w:val="20"/>
          <w:lang w:val="en-CA" w:bidi="ar-SA"/>
        </w:rPr>
        <w:t>without the proper preparation and care, it has the potential to do harm to students who identify with the themes of the book.</w:t>
      </w:r>
      <w:r w:rsidR="002B71E1" w:rsidRPr="001B185F">
        <w:rPr>
          <w:sz w:val="20"/>
          <w:szCs w:val="20"/>
          <w:lang w:val="en-CA" w:bidi="ar-SA"/>
        </w:rPr>
        <w:t xml:space="preserve"> </w:t>
      </w:r>
    </w:p>
    <w:p w14:paraId="6A5BD97B" w14:textId="7B29E369" w:rsidR="0028172F" w:rsidRPr="001B185F" w:rsidRDefault="00993CDC" w:rsidP="002307A4">
      <w:pPr>
        <w:ind w:firstLine="720"/>
        <w:jc w:val="left"/>
        <w:rPr>
          <w:sz w:val="20"/>
          <w:szCs w:val="20"/>
          <w:lang w:val="en-CA" w:bidi="ar-SA"/>
        </w:rPr>
      </w:pPr>
      <w:r>
        <w:rPr>
          <w:sz w:val="20"/>
          <w:szCs w:val="20"/>
          <w:lang w:val="en-CA" w:bidi="ar-SA"/>
        </w:rPr>
        <w:t xml:space="preserve">Deliver this lesson with </w:t>
      </w:r>
      <w:r w:rsidR="002B71E1" w:rsidRPr="001B185F">
        <w:rPr>
          <w:sz w:val="20"/>
          <w:szCs w:val="20"/>
          <w:lang w:val="en-CA" w:bidi="ar-SA"/>
        </w:rPr>
        <w:t xml:space="preserve">gentleness and compassion. Students may need to take extra breaks to process the content. </w:t>
      </w:r>
      <w:r w:rsidR="002B71E1" w:rsidRPr="001B185F">
        <w:rPr>
          <w:b/>
          <w:bCs/>
          <w:sz w:val="20"/>
          <w:szCs w:val="20"/>
          <w:lang w:val="en-CA" w:bidi="ar-SA"/>
        </w:rPr>
        <w:t xml:space="preserve">A week before beginning the lesson, </w:t>
      </w:r>
      <w:r w:rsidR="0028172F" w:rsidRPr="001B185F">
        <w:rPr>
          <w:sz w:val="20"/>
          <w:szCs w:val="20"/>
          <w:lang w:val="en-CA" w:bidi="ar-SA"/>
        </w:rPr>
        <w:t>introduce the idea to the class*</w:t>
      </w:r>
      <w:r w:rsidR="002B71E1" w:rsidRPr="001B185F">
        <w:rPr>
          <w:sz w:val="20"/>
          <w:szCs w:val="20"/>
          <w:lang w:val="en-CA" w:bidi="ar-SA"/>
        </w:rPr>
        <w:t>,</w:t>
      </w:r>
      <w:r w:rsidR="0028172F" w:rsidRPr="001B185F">
        <w:rPr>
          <w:sz w:val="20"/>
          <w:szCs w:val="20"/>
          <w:lang w:val="en-CA" w:bidi="ar-SA"/>
        </w:rPr>
        <w:t xml:space="preserve"> and</w:t>
      </w:r>
      <w:r w:rsidR="002B71E1" w:rsidRPr="001B185F">
        <w:rPr>
          <w:sz w:val="20"/>
          <w:szCs w:val="20"/>
          <w:lang w:val="en-CA" w:bidi="ar-SA"/>
        </w:rPr>
        <w:t xml:space="preserve"> send a letter home to </w:t>
      </w:r>
      <w:r w:rsidR="0028172F" w:rsidRPr="001B185F">
        <w:rPr>
          <w:sz w:val="20"/>
          <w:szCs w:val="20"/>
          <w:lang w:val="en-CA" w:bidi="ar-SA"/>
        </w:rPr>
        <w:t>caregivers</w:t>
      </w:r>
      <w:r w:rsidR="002B71E1" w:rsidRPr="001B185F">
        <w:rPr>
          <w:sz w:val="20"/>
          <w:szCs w:val="20"/>
          <w:lang w:val="en-CA" w:bidi="ar-SA"/>
        </w:rPr>
        <w:t xml:space="preserve"> letting them know that you will be reading and a discussing a picture book that deals with these themes and </w:t>
      </w:r>
      <w:r w:rsidR="002705C9" w:rsidRPr="001B185F">
        <w:rPr>
          <w:sz w:val="20"/>
          <w:szCs w:val="20"/>
          <w:lang w:val="en-CA" w:bidi="ar-SA"/>
        </w:rPr>
        <w:t xml:space="preserve">send them a copy of the </w:t>
      </w:r>
      <w:r w:rsidR="002B71E1" w:rsidRPr="001B185F">
        <w:rPr>
          <w:sz w:val="20"/>
          <w:szCs w:val="20"/>
          <w:lang w:val="en-CA" w:bidi="ar-SA"/>
        </w:rPr>
        <w:t>lesson</w:t>
      </w:r>
      <w:r w:rsidR="002705C9" w:rsidRPr="001B185F">
        <w:rPr>
          <w:sz w:val="20"/>
          <w:szCs w:val="20"/>
          <w:lang w:val="en-CA" w:bidi="ar-SA"/>
        </w:rPr>
        <w:t xml:space="preserve"> plan</w:t>
      </w:r>
      <w:r w:rsidR="002B71E1" w:rsidRPr="001B185F">
        <w:rPr>
          <w:sz w:val="20"/>
          <w:szCs w:val="20"/>
          <w:lang w:val="en-CA" w:bidi="ar-SA"/>
        </w:rPr>
        <w:t xml:space="preserve">. Ask </w:t>
      </w:r>
      <w:r w:rsidR="0028172F" w:rsidRPr="001B185F">
        <w:rPr>
          <w:sz w:val="20"/>
          <w:szCs w:val="20"/>
          <w:lang w:val="en-CA" w:bidi="ar-SA"/>
        </w:rPr>
        <w:t>caregivers</w:t>
      </w:r>
      <w:r w:rsidR="002B71E1" w:rsidRPr="001B185F">
        <w:rPr>
          <w:sz w:val="20"/>
          <w:szCs w:val="20"/>
          <w:lang w:val="en-CA" w:bidi="ar-SA"/>
        </w:rPr>
        <w:t xml:space="preserve"> </w:t>
      </w:r>
      <w:r w:rsidR="002705C9" w:rsidRPr="001B185F">
        <w:rPr>
          <w:sz w:val="20"/>
          <w:szCs w:val="20"/>
          <w:lang w:val="en-CA" w:bidi="ar-SA"/>
        </w:rPr>
        <w:t>to provide feedback if they think their child is not ready for this lesson or will need extra follow-up support.</w:t>
      </w:r>
      <w:r w:rsidR="0028172F" w:rsidRPr="001B185F">
        <w:rPr>
          <w:sz w:val="20"/>
          <w:szCs w:val="20"/>
          <w:lang w:val="en-CA" w:bidi="ar-SA"/>
        </w:rPr>
        <w:t xml:space="preserve"> </w:t>
      </w:r>
    </w:p>
    <w:p w14:paraId="188F826C" w14:textId="4C675EDB" w:rsidR="00BC18FC" w:rsidRPr="001B185F" w:rsidRDefault="00891A35" w:rsidP="002307A4">
      <w:pPr>
        <w:ind w:firstLine="720"/>
        <w:jc w:val="left"/>
        <w:rPr>
          <w:sz w:val="20"/>
          <w:szCs w:val="20"/>
          <w:lang w:val="en-CA" w:bidi="ar-SA"/>
        </w:rPr>
      </w:pPr>
      <w:r w:rsidRPr="001B185F">
        <w:rPr>
          <w:sz w:val="20"/>
          <w:szCs w:val="20"/>
          <w:lang w:val="en-CA" w:bidi="ar-SA"/>
        </w:rPr>
        <w:t>*</w:t>
      </w:r>
      <w:r w:rsidR="0028172F" w:rsidRPr="001B185F">
        <w:rPr>
          <w:sz w:val="20"/>
          <w:szCs w:val="20"/>
          <w:lang w:val="en-CA" w:bidi="ar-SA"/>
        </w:rPr>
        <w:t xml:space="preserve">(Suggested script for assessing student comfort in class a week prior: “There is an important book called “Knock </w:t>
      </w:r>
      <w:proofErr w:type="spellStart"/>
      <w:r w:rsidR="0028172F" w:rsidRPr="001B185F">
        <w:rPr>
          <w:sz w:val="20"/>
          <w:szCs w:val="20"/>
          <w:lang w:val="en-CA" w:bidi="ar-SA"/>
        </w:rPr>
        <w:t>Knock</w:t>
      </w:r>
      <w:proofErr w:type="spellEnd"/>
      <w:r w:rsidR="0028172F" w:rsidRPr="001B185F">
        <w:rPr>
          <w:sz w:val="20"/>
          <w:szCs w:val="20"/>
          <w:lang w:val="en-CA" w:bidi="ar-SA"/>
        </w:rPr>
        <w:t>” that I think our class may read next week. It is very beautiful book, but the main character has something sad and difficult happen, and he doesn’t get to see one of his parents anymore. Because this book can bring up</w:t>
      </w:r>
      <w:r w:rsidRPr="001B185F">
        <w:rPr>
          <w:sz w:val="20"/>
          <w:szCs w:val="20"/>
          <w:lang w:val="en-CA" w:bidi="ar-SA"/>
        </w:rPr>
        <w:t xml:space="preserve"> lots of </w:t>
      </w:r>
      <w:r w:rsidR="0028172F" w:rsidRPr="001B185F">
        <w:rPr>
          <w:sz w:val="20"/>
          <w:szCs w:val="20"/>
          <w:lang w:val="en-CA" w:bidi="ar-SA"/>
        </w:rPr>
        <w:t xml:space="preserve">feelings, we will only read it together if everyone feels </w:t>
      </w:r>
      <w:r w:rsidR="00993CDC">
        <w:rPr>
          <w:sz w:val="20"/>
          <w:szCs w:val="20"/>
          <w:lang w:val="en-CA" w:bidi="ar-SA"/>
        </w:rPr>
        <w:t>comfortable- we do not have to read it</w:t>
      </w:r>
      <w:r w:rsidR="0028172F" w:rsidRPr="001B185F">
        <w:rPr>
          <w:sz w:val="20"/>
          <w:szCs w:val="20"/>
          <w:lang w:val="en-CA" w:bidi="ar-SA"/>
        </w:rPr>
        <w:t xml:space="preserve">. </w:t>
      </w:r>
      <w:r w:rsidRPr="001B185F">
        <w:rPr>
          <w:sz w:val="20"/>
          <w:szCs w:val="20"/>
          <w:lang w:val="en-CA" w:bidi="ar-SA"/>
        </w:rPr>
        <w:t>Over the next week, if you decide that you not ready for this book, please let me know or have your caregiver let me know.)</w:t>
      </w:r>
    </w:p>
    <w:p w14:paraId="3D2DDAEF" w14:textId="77777777" w:rsidR="002307A4" w:rsidRPr="002307A4" w:rsidRDefault="002307A4" w:rsidP="002307A4">
      <w:pPr>
        <w:ind w:firstLine="720"/>
        <w:jc w:val="left"/>
        <w:rPr>
          <w:sz w:val="24"/>
          <w:lang w:val="en-CA" w:bidi="ar-SA"/>
        </w:rPr>
      </w:pPr>
    </w:p>
    <w:p w14:paraId="137ED8E6" w14:textId="6512AD4E" w:rsidR="00072C41" w:rsidRDefault="00000000">
      <w:pPr>
        <w:pStyle w:val="Heading1"/>
        <w:tabs>
          <w:tab w:val="center" w:pos="4649"/>
        </w:tabs>
        <w:ind w:left="-10" w:right="0" w:firstLine="0"/>
        <w:jc w:val="left"/>
      </w:pPr>
      <w:r>
        <w:tab/>
        <w:t>Lesson Plan Template</w:t>
      </w:r>
      <w:r>
        <w:rPr>
          <w:rFonts w:ascii="Calibri" w:eastAsia="Calibri" w:hAnsi="Calibri" w:cs="Calibri"/>
          <w:sz w:val="36"/>
          <w:u w:val="none"/>
        </w:rPr>
        <w:t xml:space="preserve"> </w:t>
      </w:r>
    </w:p>
    <w:tbl>
      <w:tblPr>
        <w:tblStyle w:val="TableGrid"/>
        <w:tblW w:w="9360" w:type="dxa"/>
        <w:tblInd w:w="19" w:type="dxa"/>
        <w:tblCellMar>
          <w:left w:w="102" w:type="dxa"/>
          <w:right w:w="115" w:type="dxa"/>
        </w:tblCellMar>
        <w:tblLook w:val="04A0" w:firstRow="1" w:lastRow="0" w:firstColumn="1" w:lastColumn="0" w:noHBand="0" w:noVBand="1"/>
      </w:tblPr>
      <w:tblGrid>
        <w:gridCol w:w="2165"/>
        <w:gridCol w:w="2184"/>
        <w:gridCol w:w="2568"/>
        <w:gridCol w:w="2443"/>
      </w:tblGrid>
      <w:tr w:rsidR="00072C41" w14:paraId="56A5284E" w14:textId="77777777" w:rsidTr="00B9335B">
        <w:trPr>
          <w:trHeight w:val="486"/>
        </w:trPr>
        <w:tc>
          <w:tcPr>
            <w:tcW w:w="4349" w:type="dxa"/>
            <w:gridSpan w:val="2"/>
            <w:tcBorders>
              <w:top w:val="single" w:sz="8" w:space="0" w:color="000000"/>
              <w:left w:val="single" w:sz="8" w:space="0" w:color="000000"/>
              <w:bottom w:val="single" w:sz="8" w:space="0" w:color="000000"/>
              <w:right w:val="single" w:sz="8" w:space="0" w:color="000000"/>
            </w:tcBorders>
            <w:vAlign w:val="center"/>
          </w:tcPr>
          <w:p w14:paraId="04539C37" w14:textId="080C8A6F" w:rsidR="00072C41" w:rsidRPr="00BC18FC" w:rsidRDefault="00000000">
            <w:pPr>
              <w:spacing w:after="0" w:line="259" w:lineRule="auto"/>
              <w:ind w:firstLine="0"/>
              <w:jc w:val="left"/>
              <w:rPr>
                <w:bCs/>
              </w:rPr>
            </w:pPr>
            <w:r>
              <w:rPr>
                <w:b/>
                <w:sz w:val="22"/>
              </w:rPr>
              <w:t>Teacher Candidate:</w:t>
            </w:r>
            <w:r w:rsidR="008144BC">
              <w:rPr>
                <w:b/>
                <w:sz w:val="22"/>
              </w:rPr>
              <w:t xml:space="preserve"> </w:t>
            </w:r>
            <w:r w:rsidR="00BC18FC" w:rsidRPr="00993CDC">
              <w:rPr>
                <w:bCs/>
                <w:sz w:val="20"/>
                <w:szCs w:val="20"/>
              </w:rPr>
              <w:t>Graham Smith</w:t>
            </w:r>
          </w:p>
        </w:tc>
        <w:tc>
          <w:tcPr>
            <w:tcW w:w="2568" w:type="dxa"/>
            <w:tcBorders>
              <w:top w:val="single" w:sz="8" w:space="0" w:color="000000"/>
              <w:left w:val="single" w:sz="8" w:space="0" w:color="000000"/>
              <w:bottom w:val="single" w:sz="8" w:space="0" w:color="000000"/>
              <w:right w:val="single" w:sz="8" w:space="0" w:color="000000"/>
            </w:tcBorders>
            <w:vAlign w:val="center"/>
          </w:tcPr>
          <w:p w14:paraId="169CA759" w14:textId="38B90AA7" w:rsidR="00072C41" w:rsidRPr="00BC18FC" w:rsidRDefault="00000000">
            <w:pPr>
              <w:spacing w:after="0" w:line="259" w:lineRule="auto"/>
              <w:ind w:firstLine="0"/>
              <w:jc w:val="left"/>
              <w:rPr>
                <w:bCs/>
              </w:rPr>
            </w:pPr>
            <w:r>
              <w:rPr>
                <w:b/>
                <w:sz w:val="22"/>
              </w:rPr>
              <w:t>Date:</w:t>
            </w:r>
            <w:r w:rsidR="00BC18FC">
              <w:rPr>
                <w:b/>
                <w:sz w:val="22"/>
              </w:rPr>
              <w:t xml:space="preserve"> </w:t>
            </w:r>
            <w:r w:rsidR="00BC18FC" w:rsidRPr="00993CDC">
              <w:rPr>
                <w:bCs/>
                <w:sz w:val="20"/>
                <w:szCs w:val="20"/>
              </w:rPr>
              <w:t>Nov. 19</w:t>
            </w:r>
          </w:p>
        </w:tc>
        <w:tc>
          <w:tcPr>
            <w:tcW w:w="2443" w:type="dxa"/>
            <w:tcBorders>
              <w:top w:val="single" w:sz="8" w:space="0" w:color="000000"/>
              <w:left w:val="single" w:sz="8" w:space="0" w:color="000000"/>
              <w:bottom w:val="single" w:sz="8" w:space="0" w:color="000000"/>
              <w:right w:val="single" w:sz="8" w:space="0" w:color="000000"/>
            </w:tcBorders>
            <w:vAlign w:val="center"/>
          </w:tcPr>
          <w:p w14:paraId="12CCD21C" w14:textId="616A68ED" w:rsidR="00072C41" w:rsidRPr="00BC18FC" w:rsidRDefault="00000000">
            <w:pPr>
              <w:spacing w:after="0" w:line="259" w:lineRule="auto"/>
              <w:ind w:firstLine="0"/>
              <w:jc w:val="left"/>
              <w:rPr>
                <w:bCs/>
              </w:rPr>
            </w:pPr>
            <w:r>
              <w:rPr>
                <w:b/>
                <w:sz w:val="22"/>
              </w:rPr>
              <w:t>Title:</w:t>
            </w:r>
            <w:r w:rsidR="00BC18FC">
              <w:rPr>
                <w:b/>
                <w:sz w:val="22"/>
              </w:rPr>
              <w:t xml:space="preserve"> </w:t>
            </w:r>
            <w:r w:rsidR="001B185F" w:rsidRPr="00993CDC">
              <w:rPr>
                <w:bCs/>
                <w:sz w:val="20"/>
                <w:szCs w:val="20"/>
              </w:rPr>
              <w:t xml:space="preserve">Thinking, Feeling, and </w:t>
            </w:r>
            <w:r w:rsidR="002705C9" w:rsidRPr="00993CDC">
              <w:rPr>
                <w:bCs/>
                <w:sz w:val="20"/>
                <w:szCs w:val="20"/>
              </w:rPr>
              <w:t xml:space="preserve">Reading </w:t>
            </w:r>
          </w:p>
        </w:tc>
      </w:tr>
      <w:tr w:rsidR="00072C41" w14:paraId="34F55CDB" w14:textId="77777777" w:rsidTr="00B9335B">
        <w:trPr>
          <w:trHeight w:val="486"/>
        </w:trPr>
        <w:tc>
          <w:tcPr>
            <w:tcW w:w="2165" w:type="dxa"/>
            <w:tcBorders>
              <w:top w:val="single" w:sz="8" w:space="0" w:color="000000"/>
              <w:left w:val="single" w:sz="8" w:space="0" w:color="000000"/>
              <w:bottom w:val="single" w:sz="8" w:space="0" w:color="000000"/>
              <w:right w:val="single" w:sz="8" w:space="0" w:color="000000"/>
            </w:tcBorders>
            <w:vAlign w:val="center"/>
          </w:tcPr>
          <w:p w14:paraId="190811A7" w14:textId="30A7131C" w:rsidR="00072C41" w:rsidRPr="00BC18FC" w:rsidRDefault="00000000">
            <w:pPr>
              <w:spacing w:after="0" w:line="259" w:lineRule="auto"/>
              <w:ind w:firstLine="0"/>
              <w:jc w:val="left"/>
              <w:rPr>
                <w:bCs/>
              </w:rPr>
            </w:pPr>
            <w:r>
              <w:rPr>
                <w:b/>
                <w:sz w:val="22"/>
              </w:rPr>
              <w:t>Grade:</w:t>
            </w:r>
            <w:r w:rsidR="00BC18FC">
              <w:rPr>
                <w:b/>
                <w:sz w:val="22"/>
              </w:rPr>
              <w:t xml:space="preserve"> </w:t>
            </w:r>
            <w:r w:rsidR="001B185F" w:rsidRPr="00993CDC">
              <w:rPr>
                <w:bCs/>
                <w:sz w:val="20"/>
                <w:szCs w:val="20"/>
              </w:rPr>
              <w:t>5</w:t>
            </w:r>
          </w:p>
        </w:tc>
        <w:tc>
          <w:tcPr>
            <w:tcW w:w="2184" w:type="dxa"/>
            <w:tcBorders>
              <w:top w:val="single" w:sz="8" w:space="0" w:color="000000"/>
              <w:left w:val="single" w:sz="8" w:space="0" w:color="000000"/>
              <w:bottom w:val="single" w:sz="8" w:space="0" w:color="000000"/>
              <w:right w:val="single" w:sz="8" w:space="0" w:color="000000"/>
            </w:tcBorders>
            <w:vAlign w:val="center"/>
          </w:tcPr>
          <w:p w14:paraId="6599FAEC" w14:textId="1A64429C" w:rsidR="00072C41" w:rsidRPr="00BC18FC" w:rsidRDefault="00000000">
            <w:pPr>
              <w:spacing w:after="0" w:line="259" w:lineRule="auto"/>
              <w:ind w:firstLine="0"/>
              <w:jc w:val="left"/>
              <w:rPr>
                <w:bCs/>
              </w:rPr>
            </w:pPr>
            <w:r>
              <w:rPr>
                <w:b/>
                <w:sz w:val="22"/>
              </w:rPr>
              <w:t>Subject:</w:t>
            </w:r>
            <w:r w:rsidR="00BC18FC">
              <w:rPr>
                <w:b/>
                <w:sz w:val="22"/>
              </w:rPr>
              <w:t xml:space="preserve"> </w:t>
            </w:r>
            <w:r w:rsidR="00BC18FC" w:rsidRPr="00993CDC">
              <w:rPr>
                <w:bCs/>
                <w:sz w:val="20"/>
                <w:szCs w:val="20"/>
              </w:rPr>
              <w:t>ELA</w:t>
            </w:r>
          </w:p>
        </w:tc>
        <w:tc>
          <w:tcPr>
            <w:tcW w:w="2568" w:type="dxa"/>
            <w:tcBorders>
              <w:top w:val="single" w:sz="8" w:space="0" w:color="000000"/>
              <w:left w:val="single" w:sz="8" w:space="0" w:color="000000"/>
              <w:bottom w:val="single" w:sz="8" w:space="0" w:color="000000"/>
              <w:right w:val="single" w:sz="8" w:space="0" w:color="000000"/>
            </w:tcBorders>
            <w:vAlign w:val="center"/>
          </w:tcPr>
          <w:p w14:paraId="5F3C25F8" w14:textId="3C574082" w:rsidR="00072C41" w:rsidRPr="00BC18FC" w:rsidRDefault="00000000">
            <w:pPr>
              <w:spacing w:after="0" w:line="259" w:lineRule="auto"/>
              <w:ind w:firstLine="0"/>
              <w:jc w:val="left"/>
              <w:rPr>
                <w:bCs/>
              </w:rPr>
            </w:pPr>
            <w:r>
              <w:rPr>
                <w:b/>
                <w:sz w:val="22"/>
              </w:rPr>
              <w:t>Unit:</w:t>
            </w:r>
            <w:r w:rsidR="00BC18FC">
              <w:rPr>
                <w:b/>
                <w:sz w:val="22"/>
              </w:rPr>
              <w:t xml:space="preserve"> </w:t>
            </w:r>
            <w:r w:rsidR="002705C9" w:rsidRPr="00993CDC">
              <w:rPr>
                <w:bCs/>
                <w:sz w:val="20"/>
                <w:szCs w:val="20"/>
              </w:rPr>
              <w:t>Reading</w:t>
            </w:r>
          </w:p>
        </w:tc>
        <w:tc>
          <w:tcPr>
            <w:tcW w:w="2443" w:type="dxa"/>
            <w:tcBorders>
              <w:top w:val="single" w:sz="8" w:space="0" w:color="000000"/>
              <w:left w:val="single" w:sz="8" w:space="0" w:color="000000"/>
              <w:bottom w:val="single" w:sz="8" w:space="0" w:color="000000"/>
              <w:right w:val="single" w:sz="8" w:space="0" w:color="000000"/>
            </w:tcBorders>
            <w:vAlign w:val="center"/>
          </w:tcPr>
          <w:p w14:paraId="21898D10" w14:textId="531D8278" w:rsidR="00072C41" w:rsidRDefault="00000000">
            <w:pPr>
              <w:spacing w:after="0" w:line="259" w:lineRule="auto"/>
              <w:ind w:firstLine="0"/>
              <w:jc w:val="left"/>
            </w:pPr>
            <w:r>
              <w:rPr>
                <w:b/>
                <w:sz w:val="22"/>
              </w:rPr>
              <w:t>Lesson #:</w:t>
            </w:r>
            <w:r w:rsidR="002705C9">
              <w:rPr>
                <w:b/>
                <w:sz w:val="22"/>
              </w:rPr>
              <w:t xml:space="preserve"> </w:t>
            </w:r>
          </w:p>
        </w:tc>
      </w:tr>
      <w:tr w:rsidR="00072C41" w14:paraId="158EE225" w14:textId="77777777" w:rsidTr="00B9335B">
        <w:trPr>
          <w:trHeight w:val="486"/>
        </w:trPr>
        <w:tc>
          <w:tcPr>
            <w:tcW w:w="4349" w:type="dxa"/>
            <w:gridSpan w:val="2"/>
            <w:tcBorders>
              <w:top w:val="single" w:sz="8" w:space="0" w:color="000000"/>
              <w:left w:val="single" w:sz="8" w:space="0" w:color="000000"/>
              <w:bottom w:val="single" w:sz="8" w:space="0" w:color="000000"/>
              <w:right w:val="single" w:sz="8" w:space="0" w:color="000000"/>
            </w:tcBorders>
            <w:vAlign w:val="center"/>
          </w:tcPr>
          <w:p w14:paraId="43F80052" w14:textId="23DD0D05" w:rsidR="00072C41" w:rsidRPr="002705C9" w:rsidRDefault="00000000">
            <w:pPr>
              <w:spacing w:after="0" w:line="259" w:lineRule="auto"/>
              <w:ind w:firstLine="0"/>
              <w:jc w:val="left"/>
              <w:rPr>
                <w:bCs/>
              </w:rPr>
            </w:pPr>
            <w:r>
              <w:rPr>
                <w:b/>
                <w:sz w:val="22"/>
              </w:rPr>
              <w:t>Core Competency:</w:t>
            </w:r>
            <w:r w:rsidR="00BC18FC">
              <w:rPr>
                <w:b/>
                <w:sz w:val="22"/>
              </w:rPr>
              <w:t xml:space="preserve"> </w:t>
            </w:r>
            <w:r w:rsidR="002705C9" w:rsidRPr="00993CDC">
              <w:rPr>
                <w:bCs/>
                <w:sz w:val="20"/>
                <w:szCs w:val="20"/>
              </w:rPr>
              <w:t>Social Awareness and responsibility</w:t>
            </w:r>
          </w:p>
        </w:tc>
        <w:tc>
          <w:tcPr>
            <w:tcW w:w="2568" w:type="dxa"/>
            <w:tcBorders>
              <w:top w:val="single" w:sz="8" w:space="0" w:color="000000"/>
              <w:left w:val="single" w:sz="8" w:space="0" w:color="000000"/>
              <w:bottom w:val="single" w:sz="8" w:space="0" w:color="000000"/>
              <w:right w:val="nil"/>
            </w:tcBorders>
            <w:vAlign w:val="center"/>
          </w:tcPr>
          <w:p w14:paraId="1C311D90" w14:textId="3C8603CF" w:rsidR="00072C41" w:rsidRDefault="00000000">
            <w:pPr>
              <w:spacing w:after="0" w:line="259" w:lineRule="auto"/>
              <w:ind w:firstLine="0"/>
              <w:jc w:val="left"/>
            </w:pPr>
            <w:r>
              <w:rPr>
                <w:b/>
                <w:sz w:val="22"/>
              </w:rPr>
              <w:t>Profile:</w:t>
            </w:r>
            <w:r w:rsidR="002705C9">
              <w:rPr>
                <w:b/>
                <w:sz w:val="22"/>
              </w:rPr>
              <w:t xml:space="preserve"> </w:t>
            </w:r>
            <w:r w:rsidR="003B1719" w:rsidRPr="00993CDC">
              <w:rPr>
                <w:bCs/>
                <w:sz w:val="20"/>
                <w:szCs w:val="20"/>
              </w:rPr>
              <w:t>6</w:t>
            </w:r>
          </w:p>
        </w:tc>
        <w:tc>
          <w:tcPr>
            <w:tcW w:w="2443" w:type="dxa"/>
            <w:tcBorders>
              <w:top w:val="single" w:sz="8" w:space="0" w:color="000000"/>
              <w:left w:val="nil"/>
              <w:bottom w:val="single" w:sz="8" w:space="0" w:color="000000"/>
              <w:right w:val="single" w:sz="8" w:space="0" w:color="000000"/>
            </w:tcBorders>
          </w:tcPr>
          <w:p w14:paraId="2347D3A3" w14:textId="77777777" w:rsidR="00072C41" w:rsidRDefault="00072C41">
            <w:pPr>
              <w:spacing w:after="160" w:line="259" w:lineRule="auto"/>
              <w:ind w:firstLine="0"/>
              <w:jc w:val="left"/>
            </w:pPr>
          </w:p>
        </w:tc>
      </w:tr>
      <w:tr w:rsidR="00072C41" w14:paraId="36A68675" w14:textId="77777777" w:rsidTr="00B9335B">
        <w:trPr>
          <w:trHeight w:val="486"/>
        </w:trPr>
        <w:tc>
          <w:tcPr>
            <w:tcW w:w="4349" w:type="dxa"/>
            <w:gridSpan w:val="2"/>
            <w:tcBorders>
              <w:top w:val="single" w:sz="8" w:space="0" w:color="000000"/>
              <w:left w:val="single" w:sz="8" w:space="0" w:color="000000"/>
              <w:bottom w:val="single" w:sz="8" w:space="0" w:color="000000"/>
              <w:right w:val="single" w:sz="8" w:space="0" w:color="000000"/>
            </w:tcBorders>
            <w:vAlign w:val="center"/>
          </w:tcPr>
          <w:p w14:paraId="25865553" w14:textId="6556B658" w:rsidR="00072C41" w:rsidRPr="003B1719" w:rsidRDefault="00000000">
            <w:pPr>
              <w:spacing w:after="0" w:line="259" w:lineRule="auto"/>
              <w:ind w:firstLine="0"/>
              <w:jc w:val="left"/>
              <w:rPr>
                <w:bCs/>
              </w:rPr>
            </w:pPr>
            <w:r>
              <w:rPr>
                <w:b/>
                <w:sz w:val="22"/>
              </w:rPr>
              <w:t>Big Idea</w:t>
            </w:r>
            <w:r w:rsidRPr="003B1719">
              <w:rPr>
                <w:bCs/>
                <w:sz w:val="22"/>
              </w:rPr>
              <w:t>:</w:t>
            </w:r>
            <w:r w:rsidR="003B1719" w:rsidRPr="003B1719">
              <w:rPr>
                <w:bCs/>
                <w:sz w:val="22"/>
              </w:rPr>
              <w:t xml:space="preserve"> </w:t>
            </w:r>
            <w:r w:rsidR="003B1719" w:rsidRPr="00993CDC">
              <w:rPr>
                <w:bCs/>
                <w:sz w:val="20"/>
                <w:szCs w:val="20"/>
              </w:rPr>
              <w:t>Exploring </w:t>
            </w:r>
            <w:hyperlink r:id="rId6" w:anchor=";" w:history="1">
              <w:r w:rsidR="003B1719" w:rsidRPr="00993CDC">
                <w:rPr>
                  <w:rStyle w:val="Hyperlink"/>
                  <w:bCs/>
                  <w:sz w:val="20"/>
                  <w:szCs w:val="20"/>
                </w:rPr>
                <w:t>stories</w:t>
              </w:r>
            </w:hyperlink>
            <w:r w:rsidR="003B1719" w:rsidRPr="00993CDC">
              <w:rPr>
                <w:bCs/>
                <w:sz w:val="20"/>
                <w:szCs w:val="20"/>
              </w:rPr>
              <w:t> and other </w:t>
            </w:r>
            <w:hyperlink r:id="rId7" w:anchor=";" w:history="1">
              <w:r w:rsidR="003B1719" w:rsidRPr="00993CDC">
                <w:rPr>
                  <w:rStyle w:val="Hyperlink"/>
                  <w:bCs/>
                  <w:sz w:val="20"/>
                  <w:szCs w:val="20"/>
                </w:rPr>
                <w:t>texts</w:t>
              </w:r>
            </w:hyperlink>
            <w:r w:rsidR="003B1719" w:rsidRPr="00993CDC">
              <w:rPr>
                <w:bCs/>
                <w:sz w:val="20"/>
                <w:szCs w:val="20"/>
              </w:rPr>
              <w:t> helps us understand ourselves and make connections to others and to the world.</w:t>
            </w:r>
          </w:p>
        </w:tc>
        <w:tc>
          <w:tcPr>
            <w:tcW w:w="2568" w:type="dxa"/>
            <w:tcBorders>
              <w:top w:val="single" w:sz="8" w:space="0" w:color="000000"/>
              <w:left w:val="single" w:sz="8" w:space="0" w:color="000000"/>
              <w:bottom w:val="single" w:sz="8" w:space="0" w:color="000000"/>
              <w:right w:val="nil"/>
            </w:tcBorders>
            <w:vAlign w:val="center"/>
          </w:tcPr>
          <w:p w14:paraId="2D840741" w14:textId="546FD4F7" w:rsidR="00072C41" w:rsidRDefault="00000000">
            <w:pPr>
              <w:spacing w:after="0" w:line="259" w:lineRule="auto"/>
              <w:ind w:firstLine="0"/>
              <w:jc w:val="left"/>
            </w:pPr>
            <w:r>
              <w:rPr>
                <w:b/>
                <w:sz w:val="22"/>
              </w:rPr>
              <w:t>Content</w:t>
            </w:r>
            <w:r w:rsidRPr="00993CDC">
              <w:rPr>
                <w:b/>
                <w:sz w:val="20"/>
                <w:szCs w:val="20"/>
              </w:rPr>
              <w:t>:</w:t>
            </w:r>
            <w:r w:rsidR="003B1719" w:rsidRPr="00993CDC">
              <w:rPr>
                <w:b/>
                <w:sz w:val="20"/>
                <w:szCs w:val="20"/>
              </w:rPr>
              <w:t xml:space="preserve"> </w:t>
            </w:r>
            <w:r w:rsidR="003B1719" w:rsidRPr="00993CDC">
              <w:rPr>
                <w:bCs/>
                <w:sz w:val="20"/>
                <w:szCs w:val="20"/>
              </w:rPr>
              <w:t>Strategies and Processes (Reading strategies)</w:t>
            </w:r>
          </w:p>
        </w:tc>
        <w:tc>
          <w:tcPr>
            <w:tcW w:w="2443" w:type="dxa"/>
            <w:tcBorders>
              <w:top w:val="single" w:sz="8" w:space="0" w:color="000000"/>
              <w:left w:val="nil"/>
              <w:bottom w:val="single" w:sz="8" w:space="0" w:color="000000"/>
              <w:right w:val="single" w:sz="8" w:space="0" w:color="000000"/>
            </w:tcBorders>
          </w:tcPr>
          <w:p w14:paraId="3D1701A2" w14:textId="77777777" w:rsidR="00072C41" w:rsidRDefault="00072C41">
            <w:pPr>
              <w:spacing w:after="160" w:line="259" w:lineRule="auto"/>
              <w:ind w:firstLine="0"/>
              <w:jc w:val="left"/>
            </w:pPr>
          </w:p>
        </w:tc>
      </w:tr>
      <w:tr w:rsidR="00072C41" w14:paraId="68F5915F" w14:textId="77777777" w:rsidTr="00B9335B">
        <w:trPr>
          <w:trHeight w:val="486"/>
        </w:trPr>
        <w:tc>
          <w:tcPr>
            <w:tcW w:w="4349" w:type="dxa"/>
            <w:gridSpan w:val="2"/>
            <w:tcBorders>
              <w:top w:val="single" w:sz="8" w:space="0" w:color="000000"/>
              <w:left w:val="single" w:sz="8" w:space="0" w:color="000000"/>
              <w:bottom w:val="single" w:sz="8" w:space="0" w:color="000000"/>
              <w:right w:val="nil"/>
            </w:tcBorders>
            <w:vAlign w:val="center"/>
          </w:tcPr>
          <w:p w14:paraId="2D8111D8" w14:textId="2F1728E4" w:rsidR="00072C41" w:rsidRPr="003B1719" w:rsidRDefault="00000000">
            <w:pPr>
              <w:spacing w:after="0" w:line="259" w:lineRule="auto"/>
              <w:ind w:firstLine="0"/>
              <w:jc w:val="left"/>
              <w:rPr>
                <w:bCs/>
              </w:rPr>
            </w:pPr>
            <w:r>
              <w:rPr>
                <w:b/>
                <w:sz w:val="22"/>
              </w:rPr>
              <w:t>Essential Question:</w:t>
            </w:r>
            <w:r w:rsidR="003B1719">
              <w:rPr>
                <w:b/>
                <w:sz w:val="22"/>
              </w:rPr>
              <w:t xml:space="preserve"> </w:t>
            </w:r>
            <w:r w:rsidR="003B1719" w:rsidRPr="001B185F">
              <w:rPr>
                <w:bCs/>
                <w:sz w:val="20"/>
                <w:szCs w:val="20"/>
              </w:rPr>
              <w:t xml:space="preserve">How can students use </w:t>
            </w:r>
            <w:r w:rsidR="00B63998" w:rsidRPr="001B185F">
              <w:rPr>
                <w:bCs/>
                <w:sz w:val="20"/>
                <w:szCs w:val="20"/>
              </w:rPr>
              <w:t>context clues and personal reflection to interpret and connect with written stories?</w:t>
            </w:r>
          </w:p>
        </w:tc>
        <w:tc>
          <w:tcPr>
            <w:tcW w:w="2568" w:type="dxa"/>
            <w:tcBorders>
              <w:top w:val="single" w:sz="8" w:space="0" w:color="000000"/>
              <w:left w:val="nil"/>
              <w:bottom w:val="single" w:sz="8" w:space="0" w:color="000000"/>
              <w:right w:val="nil"/>
            </w:tcBorders>
          </w:tcPr>
          <w:p w14:paraId="4B964F0E" w14:textId="77777777" w:rsidR="00072C41" w:rsidRDefault="00072C41">
            <w:pPr>
              <w:spacing w:after="160" w:line="259" w:lineRule="auto"/>
              <w:ind w:firstLine="0"/>
              <w:jc w:val="left"/>
            </w:pPr>
          </w:p>
        </w:tc>
        <w:tc>
          <w:tcPr>
            <w:tcW w:w="2443" w:type="dxa"/>
            <w:tcBorders>
              <w:top w:val="single" w:sz="8" w:space="0" w:color="000000"/>
              <w:left w:val="nil"/>
              <w:bottom w:val="single" w:sz="8" w:space="0" w:color="000000"/>
              <w:right w:val="single" w:sz="8" w:space="0" w:color="000000"/>
            </w:tcBorders>
          </w:tcPr>
          <w:p w14:paraId="60639FC7" w14:textId="77777777" w:rsidR="00072C41" w:rsidRDefault="00072C41">
            <w:pPr>
              <w:spacing w:after="160" w:line="259" w:lineRule="auto"/>
              <w:ind w:firstLine="0"/>
              <w:jc w:val="left"/>
            </w:pPr>
          </w:p>
        </w:tc>
      </w:tr>
      <w:tr w:rsidR="00072C41" w14:paraId="0ACB2F17" w14:textId="77777777" w:rsidTr="00B9335B">
        <w:trPr>
          <w:trHeight w:val="486"/>
        </w:trPr>
        <w:tc>
          <w:tcPr>
            <w:tcW w:w="4349" w:type="dxa"/>
            <w:gridSpan w:val="2"/>
            <w:tcBorders>
              <w:top w:val="single" w:sz="8" w:space="0" w:color="000000"/>
              <w:left w:val="single" w:sz="8" w:space="0" w:color="000000"/>
              <w:bottom w:val="single" w:sz="8" w:space="0" w:color="000000"/>
              <w:right w:val="nil"/>
            </w:tcBorders>
            <w:vAlign w:val="center"/>
          </w:tcPr>
          <w:p w14:paraId="2FD6E1EC" w14:textId="0678E328" w:rsidR="00072C41" w:rsidRPr="00B63998" w:rsidRDefault="00000000">
            <w:pPr>
              <w:spacing w:after="0" w:line="259" w:lineRule="auto"/>
              <w:ind w:firstLine="0"/>
              <w:jc w:val="left"/>
              <w:rPr>
                <w:bCs/>
              </w:rPr>
            </w:pPr>
            <w:r>
              <w:rPr>
                <w:b/>
                <w:sz w:val="22"/>
              </w:rPr>
              <w:t>Curricular Competencies:</w:t>
            </w:r>
            <w:r w:rsidR="00B63998">
              <w:rPr>
                <w:b/>
                <w:sz w:val="22"/>
              </w:rPr>
              <w:t xml:space="preserve"> </w:t>
            </w:r>
            <w:r w:rsidR="00B63998" w:rsidRPr="001B185F">
              <w:rPr>
                <w:bCs/>
                <w:sz w:val="20"/>
                <w:szCs w:val="20"/>
              </w:rPr>
              <w:t>Construct meaningful personal connections between self, </w:t>
            </w:r>
            <w:hyperlink r:id="rId8" w:history="1">
              <w:r w:rsidR="00B63998" w:rsidRPr="001B185F">
                <w:rPr>
                  <w:rStyle w:val="Hyperlink"/>
                  <w:bCs/>
                  <w:sz w:val="20"/>
                  <w:szCs w:val="20"/>
                </w:rPr>
                <w:t>text</w:t>
              </w:r>
            </w:hyperlink>
            <w:r w:rsidR="00B63998" w:rsidRPr="001B185F">
              <w:rPr>
                <w:bCs/>
                <w:sz w:val="20"/>
                <w:szCs w:val="20"/>
              </w:rPr>
              <w:t>, and world</w:t>
            </w:r>
          </w:p>
        </w:tc>
        <w:tc>
          <w:tcPr>
            <w:tcW w:w="2568" w:type="dxa"/>
            <w:tcBorders>
              <w:top w:val="single" w:sz="8" w:space="0" w:color="000000"/>
              <w:left w:val="nil"/>
              <w:bottom w:val="single" w:sz="8" w:space="0" w:color="000000"/>
              <w:right w:val="nil"/>
            </w:tcBorders>
          </w:tcPr>
          <w:p w14:paraId="61A5F09A" w14:textId="6E0033E9" w:rsidR="00072C41" w:rsidRDefault="00B9335B">
            <w:pPr>
              <w:spacing w:after="160" w:line="259" w:lineRule="auto"/>
              <w:ind w:firstLine="0"/>
              <w:jc w:val="left"/>
            </w:pPr>
            <w:r w:rsidRPr="00B9335B">
              <w:t>Apply appropriate strategies to comprehend written, oral, and visual </w:t>
            </w:r>
            <w:hyperlink r:id="rId9" w:anchor=";" w:history="1">
              <w:r w:rsidRPr="00B9335B">
                <w:rPr>
                  <w:rStyle w:val="Hyperlink"/>
                </w:rPr>
                <w:t>texts</w:t>
              </w:r>
            </w:hyperlink>
            <w:r w:rsidRPr="00B9335B">
              <w:t>, guide </w:t>
            </w:r>
            <w:hyperlink r:id="rId10" w:anchor=";" w:history="1">
              <w:r w:rsidRPr="00B9335B">
                <w:rPr>
                  <w:rStyle w:val="Hyperlink"/>
                </w:rPr>
                <w:t>inquiry</w:t>
              </w:r>
            </w:hyperlink>
            <w:r w:rsidRPr="00B9335B">
              <w:t>, and </w:t>
            </w:r>
            <w:hyperlink r:id="rId11" w:anchor=";" w:history="1">
              <w:r w:rsidRPr="00B9335B">
                <w:rPr>
                  <w:rStyle w:val="Hyperlink"/>
                </w:rPr>
                <w:t>extend thinking</w:t>
              </w:r>
            </w:hyperlink>
          </w:p>
        </w:tc>
        <w:tc>
          <w:tcPr>
            <w:tcW w:w="2443" w:type="dxa"/>
            <w:tcBorders>
              <w:top w:val="single" w:sz="8" w:space="0" w:color="000000"/>
              <w:left w:val="nil"/>
              <w:bottom w:val="single" w:sz="8" w:space="0" w:color="000000"/>
              <w:right w:val="single" w:sz="8" w:space="0" w:color="000000"/>
            </w:tcBorders>
          </w:tcPr>
          <w:p w14:paraId="360C23EE" w14:textId="77777777" w:rsidR="00072C41" w:rsidRDefault="00072C41">
            <w:pPr>
              <w:spacing w:after="160" w:line="259" w:lineRule="auto"/>
              <w:ind w:firstLine="0"/>
              <w:jc w:val="left"/>
            </w:pPr>
          </w:p>
        </w:tc>
      </w:tr>
      <w:tr w:rsidR="00072C41" w14:paraId="44D2926A" w14:textId="77777777" w:rsidTr="00B9335B">
        <w:trPr>
          <w:trHeight w:val="486"/>
        </w:trPr>
        <w:tc>
          <w:tcPr>
            <w:tcW w:w="4349" w:type="dxa"/>
            <w:gridSpan w:val="2"/>
            <w:tcBorders>
              <w:top w:val="single" w:sz="8" w:space="0" w:color="000000"/>
              <w:left w:val="single" w:sz="8" w:space="0" w:color="000000"/>
              <w:bottom w:val="single" w:sz="8" w:space="0" w:color="000000"/>
              <w:right w:val="nil"/>
            </w:tcBorders>
            <w:vAlign w:val="center"/>
          </w:tcPr>
          <w:p w14:paraId="2FDA3FBA" w14:textId="77777777" w:rsidR="00072C41" w:rsidRDefault="00000000">
            <w:pPr>
              <w:spacing w:after="0" w:line="259" w:lineRule="auto"/>
              <w:ind w:firstLine="0"/>
              <w:jc w:val="left"/>
            </w:pPr>
            <w:r>
              <w:rPr>
                <w:b/>
                <w:sz w:val="22"/>
              </w:rPr>
              <w:t>Indigenous Perspectives and FPPL:</w:t>
            </w:r>
          </w:p>
        </w:tc>
        <w:tc>
          <w:tcPr>
            <w:tcW w:w="2568" w:type="dxa"/>
            <w:tcBorders>
              <w:top w:val="single" w:sz="8" w:space="0" w:color="000000"/>
              <w:left w:val="nil"/>
              <w:bottom w:val="single" w:sz="8" w:space="0" w:color="000000"/>
              <w:right w:val="nil"/>
            </w:tcBorders>
          </w:tcPr>
          <w:p w14:paraId="62CB8927" w14:textId="77777777" w:rsidR="00072C41" w:rsidRDefault="00072C41">
            <w:pPr>
              <w:spacing w:after="160" w:line="259" w:lineRule="auto"/>
              <w:ind w:firstLine="0"/>
              <w:jc w:val="left"/>
            </w:pPr>
          </w:p>
        </w:tc>
        <w:tc>
          <w:tcPr>
            <w:tcW w:w="2443" w:type="dxa"/>
            <w:tcBorders>
              <w:top w:val="single" w:sz="8" w:space="0" w:color="000000"/>
              <w:left w:val="nil"/>
              <w:bottom w:val="single" w:sz="8" w:space="0" w:color="000000"/>
              <w:right w:val="single" w:sz="8" w:space="0" w:color="000000"/>
            </w:tcBorders>
          </w:tcPr>
          <w:p w14:paraId="35597B0E" w14:textId="77777777" w:rsidR="00072C41" w:rsidRDefault="00072C41">
            <w:pPr>
              <w:spacing w:after="160" w:line="259" w:lineRule="auto"/>
              <w:ind w:firstLine="0"/>
              <w:jc w:val="left"/>
            </w:pPr>
          </w:p>
        </w:tc>
      </w:tr>
      <w:tr w:rsidR="00072C41" w14:paraId="1F82B6CE" w14:textId="77777777" w:rsidTr="00B9335B">
        <w:trPr>
          <w:trHeight w:val="486"/>
        </w:trPr>
        <w:tc>
          <w:tcPr>
            <w:tcW w:w="4349" w:type="dxa"/>
            <w:gridSpan w:val="2"/>
            <w:tcBorders>
              <w:top w:val="single" w:sz="8" w:space="0" w:color="000000"/>
              <w:left w:val="single" w:sz="8" w:space="0" w:color="000000"/>
              <w:bottom w:val="single" w:sz="8" w:space="0" w:color="000000"/>
              <w:right w:val="nil"/>
            </w:tcBorders>
            <w:vAlign w:val="center"/>
          </w:tcPr>
          <w:p w14:paraId="5D47CD8A" w14:textId="3F7D376B" w:rsidR="00072C41" w:rsidRPr="00B9335B" w:rsidRDefault="00000000">
            <w:pPr>
              <w:spacing w:after="0" w:line="259" w:lineRule="auto"/>
              <w:ind w:firstLine="0"/>
              <w:jc w:val="left"/>
              <w:rPr>
                <w:bCs/>
              </w:rPr>
            </w:pPr>
            <w:r>
              <w:rPr>
                <w:b/>
                <w:sz w:val="22"/>
              </w:rPr>
              <w:t>Learning Intention:</w:t>
            </w:r>
            <w:r w:rsidR="00B9335B">
              <w:rPr>
                <w:b/>
                <w:sz w:val="22"/>
              </w:rPr>
              <w:t xml:space="preserve"> </w:t>
            </w:r>
            <w:r w:rsidR="00B9335B" w:rsidRPr="001B185F">
              <w:rPr>
                <w:bCs/>
                <w:sz w:val="20"/>
                <w:szCs w:val="20"/>
              </w:rPr>
              <w:t xml:space="preserve">To understand that applying strategies such as self-reflection, </w:t>
            </w:r>
            <w:r w:rsidR="005F15D8" w:rsidRPr="001B185F">
              <w:rPr>
                <w:bCs/>
                <w:sz w:val="20"/>
                <w:szCs w:val="20"/>
              </w:rPr>
              <w:t>curiosity, and</w:t>
            </w:r>
            <w:r w:rsidR="005F15D8">
              <w:rPr>
                <w:bCs/>
                <w:sz w:val="22"/>
              </w:rPr>
              <w:t xml:space="preserve"> </w:t>
            </w:r>
          </w:p>
        </w:tc>
        <w:tc>
          <w:tcPr>
            <w:tcW w:w="2568" w:type="dxa"/>
            <w:tcBorders>
              <w:top w:val="single" w:sz="8" w:space="0" w:color="000000"/>
              <w:left w:val="nil"/>
              <w:bottom w:val="single" w:sz="8" w:space="0" w:color="000000"/>
              <w:right w:val="nil"/>
            </w:tcBorders>
          </w:tcPr>
          <w:p w14:paraId="26A50997" w14:textId="77777777" w:rsidR="00072C41" w:rsidRDefault="00072C41">
            <w:pPr>
              <w:spacing w:after="160" w:line="259" w:lineRule="auto"/>
              <w:ind w:firstLine="0"/>
              <w:jc w:val="left"/>
            </w:pPr>
          </w:p>
        </w:tc>
        <w:tc>
          <w:tcPr>
            <w:tcW w:w="2443" w:type="dxa"/>
            <w:tcBorders>
              <w:top w:val="single" w:sz="8" w:space="0" w:color="000000"/>
              <w:left w:val="nil"/>
              <w:bottom w:val="single" w:sz="8" w:space="0" w:color="000000"/>
              <w:right w:val="single" w:sz="8" w:space="0" w:color="000000"/>
            </w:tcBorders>
          </w:tcPr>
          <w:p w14:paraId="246DB342" w14:textId="77777777" w:rsidR="00072C41" w:rsidRDefault="00072C41">
            <w:pPr>
              <w:spacing w:after="160" w:line="259" w:lineRule="auto"/>
              <w:ind w:firstLine="0"/>
              <w:jc w:val="left"/>
            </w:pPr>
          </w:p>
        </w:tc>
      </w:tr>
      <w:tr w:rsidR="00072C41" w14:paraId="3A69C266" w14:textId="77777777" w:rsidTr="00B9335B">
        <w:trPr>
          <w:trHeight w:val="486"/>
        </w:trPr>
        <w:tc>
          <w:tcPr>
            <w:tcW w:w="4349" w:type="dxa"/>
            <w:gridSpan w:val="2"/>
            <w:tcBorders>
              <w:top w:val="single" w:sz="8" w:space="0" w:color="000000"/>
              <w:left w:val="single" w:sz="8" w:space="0" w:color="000000"/>
              <w:bottom w:val="single" w:sz="8" w:space="0" w:color="000000"/>
              <w:right w:val="nil"/>
            </w:tcBorders>
            <w:vAlign w:val="center"/>
          </w:tcPr>
          <w:p w14:paraId="74ABCFC7" w14:textId="1A52755E" w:rsidR="00072C41" w:rsidRDefault="00000000">
            <w:pPr>
              <w:spacing w:after="0" w:line="259" w:lineRule="auto"/>
              <w:ind w:firstLine="0"/>
              <w:jc w:val="left"/>
            </w:pPr>
            <w:r>
              <w:rPr>
                <w:b/>
                <w:sz w:val="22"/>
              </w:rPr>
              <w:t>Materials:</w:t>
            </w:r>
            <w:r w:rsidR="00B9335B">
              <w:rPr>
                <w:b/>
                <w:sz w:val="22"/>
              </w:rPr>
              <w:t xml:space="preserve"> </w:t>
            </w:r>
            <w:r w:rsidR="00B9335B" w:rsidRPr="001B185F">
              <w:rPr>
                <w:bCs/>
                <w:sz w:val="20"/>
                <w:szCs w:val="20"/>
              </w:rPr>
              <w:t xml:space="preserve">Copy of picture book “Knock </w:t>
            </w:r>
            <w:proofErr w:type="spellStart"/>
            <w:r w:rsidR="00B9335B" w:rsidRPr="001B185F">
              <w:rPr>
                <w:bCs/>
                <w:sz w:val="20"/>
                <w:szCs w:val="20"/>
              </w:rPr>
              <w:t>Knock</w:t>
            </w:r>
            <w:proofErr w:type="spellEnd"/>
            <w:r w:rsidR="00B9335B" w:rsidRPr="001B185F">
              <w:rPr>
                <w:bCs/>
                <w:sz w:val="20"/>
                <w:szCs w:val="20"/>
              </w:rPr>
              <w:t>” by Daniel Beaty, paper, pencils, doc cam and projector</w:t>
            </w:r>
            <w:r w:rsidR="00B06DAF">
              <w:rPr>
                <w:bCs/>
                <w:sz w:val="20"/>
                <w:szCs w:val="20"/>
              </w:rPr>
              <w:t>, Safe Search browser</w:t>
            </w:r>
          </w:p>
        </w:tc>
        <w:tc>
          <w:tcPr>
            <w:tcW w:w="2568" w:type="dxa"/>
            <w:tcBorders>
              <w:top w:val="single" w:sz="8" w:space="0" w:color="000000"/>
              <w:left w:val="nil"/>
              <w:bottom w:val="single" w:sz="8" w:space="0" w:color="000000"/>
              <w:right w:val="nil"/>
            </w:tcBorders>
          </w:tcPr>
          <w:p w14:paraId="7E4F086A" w14:textId="77777777" w:rsidR="00072C41" w:rsidRDefault="00072C41">
            <w:pPr>
              <w:spacing w:after="160" w:line="259" w:lineRule="auto"/>
              <w:ind w:firstLine="0"/>
              <w:jc w:val="left"/>
            </w:pPr>
          </w:p>
        </w:tc>
        <w:tc>
          <w:tcPr>
            <w:tcW w:w="2443" w:type="dxa"/>
            <w:tcBorders>
              <w:top w:val="single" w:sz="8" w:space="0" w:color="000000"/>
              <w:left w:val="nil"/>
              <w:bottom w:val="single" w:sz="8" w:space="0" w:color="000000"/>
              <w:right w:val="single" w:sz="8" w:space="0" w:color="000000"/>
            </w:tcBorders>
          </w:tcPr>
          <w:p w14:paraId="3902C5C4" w14:textId="77777777" w:rsidR="00072C41" w:rsidRDefault="00072C41">
            <w:pPr>
              <w:spacing w:after="160" w:line="259" w:lineRule="auto"/>
              <w:ind w:firstLine="0"/>
              <w:jc w:val="left"/>
            </w:pPr>
          </w:p>
        </w:tc>
      </w:tr>
    </w:tbl>
    <w:tbl>
      <w:tblPr>
        <w:tblStyle w:val="TableGrid"/>
        <w:tblpPr w:leftFromText="180" w:rightFromText="180" w:vertAnchor="text" w:horzAnchor="margin" w:tblpY="308"/>
        <w:tblW w:w="9360" w:type="dxa"/>
        <w:tblInd w:w="0" w:type="dxa"/>
        <w:tblCellMar>
          <w:top w:w="110" w:type="dxa"/>
          <w:left w:w="115" w:type="dxa"/>
          <w:right w:w="115" w:type="dxa"/>
        </w:tblCellMar>
        <w:tblLook w:val="04A0" w:firstRow="1" w:lastRow="0" w:firstColumn="1" w:lastColumn="0" w:noHBand="0" w:noVBand="1"/>
      </w:tblPr>
      <w:tblGrid>
        <w:gridCol w:w="990"/>
        <w:gridCol w:w="8370"/>
      </w:tblGrid>
      <w:tr w:rsidR="00BA1F3E" w14:paraId="55650B34" w14:textId="77777777" w:rsidTr="00BA1F3E">
        <w:trPr>
          <w:trHeight w:val="1869"/>
        </w:trPr>
        <w:tc>
          <w:tcPr>
            <w:tcW w:w="990" w:type="dxa"/>
            <w:tcBorders>
              <w:top w:val="single" w:sz="8" w:space="0" w:color="000000"/>
              <w:left w:val="single" w:sz="8" w:space="0" w:color="000000"/>
              <w:bottom w:val="single" w:sz="8" w:space="0" w:color="000000"/>
              <w:right w:val="single" w:sz="8" w:space="0" w:color="000000"/>
            </w:tcBorders>
          </w:tcPr>
          <w:p w14:paraId="7904594B" w14:textId="77777777" w:rsidR="00BA1F3E" w:rsidRDefault="00BA1F3E" w:rsidP="00BA1F3E">
            <w:pPr>
              <w:spacing w:after="0" w:line="259" w:lineRule="auto"/>
              <w:ind w:firstLine="0"/>
              <w:jc w:val="center"/>
              <w:rPr>
                <w:sz w:val="22"/>
              </w:rPr>
            </w:pPr>
            <w:r>
              <w:rPr>
                <w:sz w:val="22"/>
              </w:rPr>
              <w:lastRenderedPageBreak/>
              <w:t>Approx Time</w:t>
            </w:r>
          </w:p>
          <w:p w14:paraId="36E29778" w14:textId="77777777" w:rsidR="00BA1F3E" w:rsidRDefault="00BA1F3E" w:rsidP="00BA1F3E">
            <w:pPr>
              <w:spacing w:after="0" w:line="259" w:lineRule="auto"/>
              <w:ind w:firstLine="0"/>
              <w:jc w:val="center"/>
              <w:rPr>
                <w:sz w:val="22"/>
              </w:rPr>
            </w:pPr>
          </w:p>
          <w:p w14:paraId="2DD9AEC9" w14:textId="77777777" w:rsidR="00BA1F3E" w:rsidRDefault="00BA1F3E" w:rsidP="00BA1F3E">
            <w:pPr>
              <w:spacing w:after="0" w:line="259" w:lineRule="auto"/>
              <w:ind w:firstLine="0"/>
              <w:jc w:val="center"/>
              <w:rPr>
                <w:sz w:val="22"/>
              </w:rPr>
            </w:pPr>
            <w:r>
              <w:rPr>
                <w:sz w:val="22"/>
              </w:rPr>
              <w:t>10 min</w:t>
            </w:r>
          </w:p>
          <w:p w14:paraId="131326D8" w14:textId="77777777" w:rsidR="00BA1F3E" w:rsidRDefault="00BA1F3E" w:rsidP="00BA1F3E">
            <w:pPr>
              <w:spacing w:after="0" w:line="259" w:lineRule="auto"/>
              <w:ind w:firstLine="0"/>
              <w:jc w:val="center"/>
              <w:rPr>
                <w:sz w:val="22"/>
              </w:rPr>
            </w:pPr>
          </w:p>
          <w:p w14:paraId="60C5ED6E" w14:textId="77777777" w:rsidR="00BA1F3E" w:rsidRDefault="00BA1F3E" w:rsidP="00BA1F3E">
            <w:pPr>
              <w:spacing w:after="0" w:line="259" w:lineRule="auto"/>
              <w:ind w:firstLine="0"/>
            </w:pPr>
          </w:p>
        </w:tc>
        <w:tc>
          <w:tcPr>
            <w:tcW w:w="8370" w:type="dxa"/>
            <w:tcBorders>
              <w:top w:val="single" w:sz="8" w:space="0" w:color="000000"/>
              <w:left w:val="single" w:sz="8" w:space="0" w:color="000000"/>
              <w:bottom w:val="single" w:sz="8" w:space="0" w:color="000000"/>
              <w:right w:val="single" w:sz="8" w:space="0" w:color="000000"/>
            </w:tcBorders>
          </w:tcPr>
          <w:p w14:paraId="2432814F" w14:textId="77777777" w:rsidR="00BA1F3E" w:rsidRDefault="00BA1F3E" w:rsidP="00BA1F3E">
            <w:pPr>
              <w:spacing w:after="160" w:line="259" w:lineRule="auto"/>
              <w:ind w:firstLine="0"/>
              <w:jc w:val="left"/>
            </w:pPr>
            <w:r>
              <w:t>Teacher: Has anybody heard the saying ‘don’t judge a book by its cover’? What does this mean? (Choose a student to share an answer)</w:t>
            </w:r>
          </w:p>
          <w:p w14:paraId="40978034" w14:textId="77777777" w:rsidR="00BA1F3E" w:rsidRDefault="00BA1F3E" w:rsidP="00BA1F3E">
            <w:pPr>
              <w:spacing w:after="160" w:line="259" w:lineRule="auto"/>
              <w:ind w:firstLine="0"/>
              <w:jc w:val="left"/>
            </w:pPr>
            <w:r>
              <w:t>Teacher: Everyone judges things by their covers sometimes, even me. (Share a personal example with student: e.g., “One time I wanted to watch …. But it was actually ….) Has something like this happened to anyone else before with a book, movie, song, or videogame? (Choose another student to answer)</w:t>
            </w:r>
          </w:p>
          <w:p w14:paraId="0F1E0FD4" w14:textId="77777777" w:rsidR="00BA1F3E" w:rsidRDefault="00BA1F3E" w:rsidP="00BA1F3E">
            <w:pPr>
              <w:spacing w:after="160" w:line="259" w:lineRule="auto"/>
              <w:ind w:firstLine="0"/>
              <w:jc w:val="left"/>
            </w:pPr>
            <w:r>
              <w:t xml:space="preserve">Teacher: Today, we are going to learn about judging books by their covers when we read, using a book called “Knock </w:t>
            </w:r>
            <w:proofErr w:type="spellStart"/>
            <w:r>
              <w:t>Knock</w:t>
            </w:r>
            <w:proofErr w:type="spellEnd"/>
            <w:r>
              <w:t xml:space="preserve">”. We’re going to read and think about this book carefully to figure out what it’s about. </w:t>
            </w:r>
          </w:p>
          <w:p w14:paraId="0F51EFB1" w14:textId="77777777" w:rsidR="00BA1F3E" w:rsidRDefault="00BA1F3E" w:rsidP="00BA1F3E">
            <w:pPr>
              <w:spacing w:after="160" w:line="259" w:lineRule="auto"/>
              <w:ind w:firstLine="0"/>
              <w:jc w:val="left"/>
            </w:pPr>
            <w:r>
              <w:t xml:space="preserve">Teacher: “Knock </w:t>
            </w:r>
            <w:proofErr w:type="spellStart"/>
            <w:r>
              <w:t>Knock</w:t>
            </w:r>
            <w:proofErr w:type="spellEnd"/>
            <w:r>
              <w:t xml:space="preserve">” is an important book about a very difficult experience in someone’s life- you may remember from when I introduced it last week. When we read it, it may bring up lots of feelings. We are going to journal about our feelings and thoughts on the book, and then hand in journals so I can respond to them. After we journal, we are going to watch a </w:t>
            </w:r>
            <w:proofErr w:type="gramStart"/>
            <w:r>
              <w:t>really cool</w:t>
            </w:r>
            <w:proofErr w:type="gramEnd"/>
            <w:r>
              <w:t xml:space="preserve"> </w:t>
            </w:r>
            <w:proofErr w:type="spellStart"/>
            <w:r>
              <w:t>Youtube</w:t>
            </w:r>
            <w:proofErr w:type="spellEnd"/>
            <w:r>
              <w:t xml:space="preserve"> video to wrap it up.</w:t>
            </w:r>
          </w:p>
        </w:tc>
      </w:tr>
    </w:tbl>
    <w:p w14:paraId="0653A6DD" w14:textId="1419B85C" w:rsidR="00072C41" w:rsidRDefault="00BA1F3E" w:rsidP="00BA1F3E">
      <w:pPr>
        <w:ind w:left="-15" w:right="-15"/>
        <w:rPr>
          <w:b/>
          <w:sz w:val="22"/>
        </w:rPr>
      </w:pPr>
      <w:r>
        <w:rPr>
          <w:b/>
          <w:sz w:val="22"/>
        </w:rPr>
        <w:t xml:space="preserve"> Introduction</w:t>
      </w:r>
    </w:p>
    <w:p w14:paraId="6F70AB07" w14:textId="77777777" w:rsidR="00BA1F3E" w:rsidRPr="00BA1F3E" w:rsidRDefault="00BA1F3E" w:rsidP="00BA1F3E"/>
    <w:p w14:paraId="75BBE757" w14:textId="77777777" w:rsidR="00BA1F3E" w:rsidRPr="00BA1F3E" w:rsidRDefault="00BA1F3E" w:rsidP="00BA1F3E">
      <w:pPr>
        <w:ind w:firstLine="0"/>
      </w:pPr>
    </w:p>
    <w:tbl>
      <w:tblPr>
        <w:tblStyle w:val="TableGrid"/>
        <w:tblpPr w:vertAnchor="page" w:horzAnchor="margin" w:tblpY="5185"/>
        <w:tblOverlap w:val="never"/>
        <w:tblW w:w="9360" w:type="dxa"/>
        <w:tblInd w:w="0" w:type="dxa"/>
        <w:tblCellMar>
          <w:top w:w="110" w:type="dxa"/>
          <w:left w:w="115" w:type="dxa"/>
          <w:right w:w="115" w:type="dxa"/>
        </w:tblCellMar>
        <w:tblLook w:val="04A0" w:firstRow="1" w:lastRow="0" w:firstColumn="1" w:lastColumn="0" w:noHBand="0" w:noVBand="1"/>
      </w:tblPr>
      <w:tblGrid>
        <w:gridCol w:w="990"/>
        <w:gridCol w:w="8370"/>
      </w:tblGrid>
      <w:tr w:rsidR="00BA1F3E" w14:paraId="79E70A0F" w14:textId="77777777" w:rsidTr="00BA1F3E">
        <w:trPr>
          <w:trHeight w:val="1146"/>
        </w:trPr>
        <w:tc>
          <w:tcPr>
            <w:tcW w:w="990" w:type="dxa"/>
            <w:tcBorders>
              <w:top w:val="single" w:sz="8" w:space="0" w:color="000000"/>
              <w:left w:val="single" w:sz="8" w:space="0" w:color="000000"/>
              <w:bottom w:val="single" w:sz="8" w:space="0" w:color="000000"/>
              <w:right w:val="single" w:sz="8" w:space="0" w:color="000000"/>
            </w:tcBorders>
          </w:tcPr>
          <w:p w14:paraId="48F89672" w14:textId="77777777" w:rsidR="00BA1F3E" w:rsidRDefault="00BA1F3E" w:rsidP="00BA1F3E">
            <w:pPr>
              <w:spacing w:after="0" w:line="259" w:lineRule="auto"/>
              <w:ind w:firstLine="0"/>
              <w:jc w:val="center"/>
              <w:rPr>
                <w:sz w:val="22"/>
              </w:rPr>
            </w:pPr>
            <w:r>
              <w:rPr>
                <w:sz w:val="22"/>
              </w:rPr>
              <w:t>Approx Time</w:t>
            </w:r>
          </w:p>
          <w:p w14:paraId="03B065C4" w14:textId="77777777" w:rsidR="00BA1F3E" w:rsidRDefault="00BA1F3E" w:rsidP="00BA1F3E">
            <w:pPr>
              <w:spacing w:after="0" w:line="259" w:lineRule="auto"/>
              <w:ind w:firstLine="0"/>
              <w:jc w:val="center"/>
              <w:rPr>
                <w:sz w:val="22"/>
              </w:rPr>
            </w:pPr>
          </w:p>
          <w:p w14:paraId="213CB538" w14:textId="77777777" w:rsidR="00BA1F3E" w:rsidRDefault="00BA1F3E" w:rsidP="00BA1F3E">
            <w:pPr>
              <w:spacing w:after="0" w:line="259" w:lineRule="auto"/>
              <w:ind w:firstLine="0"/>
              <w:jc w:val="center"/>
              <w:rPr>
                <w:sz w:val="22"/>
              </w:rPr>
            </w:pPr>
          </w:p>
          <w:p w14:paraId="3100F4D8" w14:textId="77777777" w:rsidR="00BA1F3E" w:rsidRDefault="00BA1F3E" w:rsidP="00BA1F3E">
            <w:pPr>
              <w:spacing w:after="0" w:line="259" w:lineRule="auto"/>
              <w:ind w:firstLine="0"/>
              <w:jc w:val="center"/>
            </w:pPr>
            <w:r>
              <w:rPr>
                <w:sz w:val="22"/>
              </w:rPr>
              <w:t>30 min</w:t>
            </w:r>
          </w:p>
        </w:tc>
        <w:tc>
          <w:tcPr>
            <w:tcW w:w="8370" w:type="dxa"/>
            <w:tcBorders>
              <w:top w:val="single" w:sz="8" w:space="0" w:color="000000"/>
              <w:left w:val="single" w:sz="8" w:space="0" w:color="000000"/>
              <w:bottom w:val="single" w:sz="8" w:space="0" w:color="000000"/>
              <w:right w:val="single" w:sz="8" w:space="0" w:color="000000"/>
            </w:tcBorders>
          </w:tcPr>
          <w:p w14:paraId="0CBDD199" w14:textId="77777777" w:rsidR="00BA1F3E" w:rsidRDefault="00BA1F3E" w:rsidP="00BA1F3E">
            <w:pPr>
              <w:spacing w:after="160" w:line="259" w:lineRule="auto"/>
              <w:ind w:firstLine="0"/>
              <w:jc w:val="left"/>
            </w:pPr>
            <w:r>
              <w:t xml:space="preserve">Teacher: Everyone, please get out a pen and a piece of paper. Fold your paper in half the long way, then into thirds the short way. (Draw a large diagram of the paper on the white board and use it to model for class). Open it up, then draw over the fold lines. This is because we are reading the book three times, and each time we will write notes about what the book means and how it makes us feel on one of our paper’s squares. </w:t>
            </w:r>
          </w:p>
          <w:p w14:paraId="691E86DD" w14:textId="77777777" w:rsidR="00BA1F3E" w:rsidRDefault="00BA1F3E" w:rsidP="00BA1F3E">
            <w:pPr>
              <w:spacing w:after="160" w:line="259" w:lineRule="auto"/>
              <w:ind w:firstLine="0"/>
              <w:jc w:val="left"/>
            </w:pPr>
            <w:r>
              <w:t>Students: (Get out a paper and a pen, fold into thirds)</w:t>
            </w:r>
          </w:p>
          <w:p w14:paraId="5328B389" w14:textId="77777777" w:rsidR="00BA1F3E" w:rsidRDefault="00BA1F3E" w:rsidP="00BA1F3E">
            <w:pPr>
              <w:spacing w:after="160" w:line="259" w:lineRule="auto"/>
              <w:ind w:firstLine="0"/>
              <w:jc w:val="left"/>
            </w:pPr>
            <w:r>
              <w:t xml:space="preserve">Teacher: (Place “Knock </w:t>
            </w:r>
            <w:proofErr w:type="spellStart"/>
            <w:r>
              <w:t>Knock</w:t>
            </w:r>
            <w:proofErr w:type="spellEnd"/>
            <w:r>
              <w:t xml:space="preserve">” under the doc </w:t>
            </w:r>
            <w:proofErr w:type="spellStart"/>
            <w:r>
              <w:t>cam</w:t>
            </w:r>
            <w:proofErr w:type="spellEnd"/>
            <w:r>
              <w:t xml:space="preserve"> with the cover visible) We are going to read this book together for the first time using choral reading, which means we all use our voices to read together while we use our eyes to follow the text. When we finish reading, we will journal. Ready everyone? (Teacher reads the story with class, closes book).</w:t>
            </w:r>
          </w:p>
          <w:p w14:paraId="5B7C7425" w14:textId="77777777" w:rsidR="00BA1F3E" w:rsidRDefault="00BA1F3E" w:rsidP="00BA1F3E">
            <w:pPr>
              <w:spacing w:after="160" w:line="259" w:lineRule="auto"/>
              <w:ind w:firstLine="0"/>
              <w:jc w:val="left"/>
            </w:pPr>
            <w:r>
              <w:t>Students: (Choral reading through book until the end)</w:t>
            </w:r>
          </w:p>
          <w:p w14:paraId="5080A66D" w14:textId="748EAA9E" w:rsidR="00BA1F3E" w:rsidRDefault="00BA1F3E" w:rsidP="00BA1F3E">
            <w:pPr>
              <w:spacing w:after="160" w:line="259" w:lineRule="auto"/>
              <w:ind w:firstLine="0"/>
              <w:jc w:val="left"/>
            </w:pPr>
            <w:r>
              <w:t>Teacher: Now I’m going to ask a question (write it on the board template)- what do you think this book means? Write down some bullet point notes of what you think the book might mean in your top left square, based on your first impression. Then, use doodles</w:t>
            </w:r>
            <w:r w:rsidR="00C52059">
              <w:t>,</w:t>
            </w:r>
            <w:r>
              <w:t xml:space="preserve"> sketches</w:t>
            </w:r>
            <w:r w:rsidR="00C52059">
              <w:t>, or words</w:t>
            </w:r>
            <w:r>
              <w:t xml:space="preserve"> to show your feelings about the book in the upper right square (write heading on square</w:t>
            </w:r>
            <w:r w:rsidR="00C52059">
              <w:t>, model your own response for students thinking out loud</w:t>
            </w:r>
            <w:r>
              <w:t>). Remember, any feelings are okay.</w:t>
            </w:r>
          </w:p>
          <w:p w14:paraId="727D8E84" w14:textId="77777777" w:rsidR="00BA1F3E" w:rsidRDefault="00BA1F3E" w:rsidP="00BA1F3E">
            <w:pPr>
              <w:spacing w:after="160" w:line="259" w:lineRule="auto"/>
              <w:ind w:firstLine="0"/>
              <w:jc w:val="left"/>
            </w:pPr>
            <w:r>
              <w:t>Students: (Write notes, draw)</w:t>
            </w:r>
          </w:p>
          <w:p w14:paraId="55D165DF" w14:textId="226CAAC7" w:rsidR="00BA1F3E" w:rsidRPr="00F453D0" w:rsidRDefault="00BA1F3E" w:rsidP="00BA1F3E">
            <w:pPr>
              <w:spacing w:after="160" w:line="259" w:lineRule="auto"/>
              <w:ind w:firstLine="0"/>
              <w:jc w:val="left"/>
            </w:pPr>
            <w:r>
              <w:t xml:space="preserve">Teacher: Now we’re going to take a one-minute break, get up and shake your energy out, then sit back down. (Students take break). This time, only I will read the book out loud- you will follow with your eyes and ears. I am also going to read the authors’ and illustrator’s notes at the end. While I read, </w:t>
            </w:r>
            <w:r w:rsidR="00C52059">
              <w:t>sketch</w:t>
            </w:r>
            <w:r>
              <w:t xml:space="preserve"> how you feel in the middle right square. When we are done reading, we will write what we think the author means in this book in the middle left square (Write these headings onto the whiteboard template). Once you are done, let me know if you’d like to share. (Teacher reads story, then reads author’s and illustrator’s notes</w:t>
            </w:r>
            <w:r w:rsidR="00C52059">
              <w:t>, then models own responses on whiteboard using think out loud process</w:t>
            </w:r>
            <w:r>
              <w:t>)</w:t>
            </w:r>
          </w:p>
          <w:p w14:paraId="5D3E08E2" w14:textId="77777777" w:rsidR="00BA1F3E" w:rsidRDefault="00BA1F3E" w:rsidP="00BA1F3E">
            <w:pPr>
              <w:spacing w:after="160" w:line="259" w:lineRule="auto"/>
              <w:ind w:firstLine="0"/>
              <w:jc w:val="left"/>
            </w:pPr>
            <w:r>
              <w:t>Students: (Listen and observe, draw, write, then share if wanted)</w:t>
            </w:r>
          </w:p>
          <w:p w14:paraId="2FE79D05" w14:textId="77777777" w:rsidR="00BA1F3E" w:rsidRDefault="00BA1F3E" w:rsidP="00BA1F3E">
            <w:pPr>
              <w:spacing w:after="160" w:line="259" w:lineRule="auto"/>
              <w:ind w:firstLine="0"/>
              <w:jc w:val="left"/>
            </w:pPr>
            <w:r>
              <w:t xml:space="preserve">Teacher: Now, we are going to read “Knock </w:t>
            </w:r>
            <w:proofErr w:type="spellStart"/>
            <w:r>
              <w:t>Knock</w:t>
            </w:r>
            <w:proofErr w:type="spellEnd"/>
            <w:r>
              <w:t xml:space="preserve">” for the last time, each of us is going to think about what this book means to </w:t>
            </w:r>
            <w:proofErr w:type="gramStart"/>
            <w:r>
              <w:t>ourself</w:t>
            </w:r>
            <w:proofErr w:type="gramEnd"/>
            <w:r>
              <w:t xml:space="preserve">. This time, you are all going to read chorally while I turn the pages, but I will be the listener. </w:t>
            </w:r>
          </w:p>
          <w:p w14:paraId="637F9744" w14:textId="77777777" w:rsidR="00BA1F3E" w:rsidRDefault="00BA1F3E" w:rsidP="00BA1F3E">
            <w:pPr>
              <w:spacing w:after="160" w:line="259" w:lineRule="auto"/>
              <w:ind w:firstLine="0"/>
              <w:jc w:val="left"/>
            </w:pPr>
            <w:r>
              <w:t>Students: (Chorally read book start to finish)</w:t>
            </w:r>
          </w:p>
          <w:p w14:paraId="30DAEC5D" w14:textId="03020067" w:rsidR="00BA1F3E" w:rsidRDefault="00BA1F3E" w:rsidP="00BA1F3E">
            <w:pPr>
              <w:spacing w:after="160" w:line="259" w:lineRule="auto"/>
              <w:ind w:firstLine="0"/>
              <w:jc w:val="left"/>
            </w:pPr>
            <w:r>
              <w:t>Teacher: Thank you for reading everyone. On the bottom right square of your page, draw what the book means to you, and on the last square write what the book means to you. When everyone is done, let me know if you would like to share</w:t>
            </w:r>
            <w:r w:rsidR="00C52059">
              <w:t xml:space="preserve"> (Teacher models own responses using think out loud process again).</w:t>
            </w:r>
          </w:p>
          <w:p w14:paraId="59AA6B66" w14:textId="77777777" w:rsidR="00BA1F3E" w:rsidRPr="00BA1F3E" w:rsidRDefault="00BA1F3E" w:rsidP="00BA1F3E">
            <w:pPr>
              <w:spacing w:after="160" w:line="259" w:lineRule="auto"/>
              <w:ind w:firstLine="0"/>
              <w:jc w:val="left"/>
            </w:pPr>
            <w:r>
              <w:t>Students: (write notes, then draw, optional sharing)</w:t>
            </w:r>
          </w:p>
        </w:tc>
      </w:tr>
    </w:tbl>
    <w:p w14:paraId="5C2B189A" w14:textId="2F79D1C5" w:rsidR="00BA1F3E" w:rsidRPr="00BA1F3E" w:rsidRDefault="00BA1F3E" w:rsidP="00BA1F3E">
      <w:pPr>
        <w:rPr>
          <w:b/>
          <w:bCs/>
          <w:sz w:val="28"/>
          <w:szCs w:val="28"/>
        </w:rPr>
      </w:pPr>
      <w:r w:rsidRPr="00BA1F3E">
        <w:rPr>
          <w:b/>
          <w:bCs/>
          <w:sz w:val="28"/>
          <w:szCs w:val="28"/>
        </w:rPr>
        <w:t xml:space="preserve"> Body</w:t>
      </w:r>
    </w:p>
    <w:p w14:paraId="2A383F27" w14:textId="77777777" w:rsidR="00072C41" w:rsidRDefault="00000000">
      <w:pPr>
        <w:ind w:left="-15" w:right="268"/>
      </w:pPr>
      <w:r>
        <w:rPr>
          <w:b/>
          <w:sz w:val="22"/>
        </w:rPr>
        <w:lastRenderedPageBreak/>
        <w:t xml:space="preserve">Closure - </w:t>
      </w:r>
      <w:r>
        <w:rPr>
          <w:sz w:val="16"/>
        </w:rPr>
        <w:t>Organize and Integrate:</w:t>
      </w:r>
      <w:r>
        <w:t xml:space="preserve"> How will students “cement” their learning? What techniques will help them reflect, personalize and stretch their thinking?  How will I tie back into the outcomes and learning intentions?  How will I summarize or review? How will I know they have demonstrated the intention? Include Teacher AND Student Activities.</w:t>
      </w:r>
    </w:p>
    <w:tbl>
      <w:tblPr>
        <w:tblStyle w:val="TableGrid"/>
        <w:tblW w:w="9360" w:type="dxa"/>
        <w:tblInd w:w="19" w:type="dxa"/>
        <w:tblCellMar>
          <w:top w:w="109" w:type="dxa"/>
          <w:left w:w="102" w:type="dxa"/>
          <w:right w:w="115" w:type="dxa"/>
        </w:tblCellMar>
        <w:tblLook w:val="04A0" w:firstRow="1" w:lastRow="0" w:firstColumn="1" w:lastColumn="0" w:noHBand="0" w:noVBand="1"/>
      </w:tblPr>
      <w:tblGrid>
        <w:gridCol w:w="990"/>
        <w:gridCol w:w="3690"/>
        <w:gridCol w:w="4680"/>
      </w:tblGrid>
      <w:tr w:rsidR="00072C41" w14:paraId="71E223B8" w14:textId="77777777">
        <w:trPr>
          <w:trHeight w:val="1816"/>
        </w:trPr>
        <w:tc>
          <w:tcPr>
            <w:tcW w:w="990" w:type="dxa"/>
            <w:tcBorders>
              <w:top w:val="single" w:sz="8" w:space="0" w:color="000000"/>
              <w:left w:val="single" w:sz="8" w:space="0" w:color="000000"/>
              <w:bottom w:val="single" w:sz="8" w:space="0" w:color="000000"/>
              <w:right w:val="single" w:sz="8" w:space="0" w:color="000000"/>
            </w:tcBorders>
          </w:tcPr>
          <w:p w14:paraId="5B9BD694" w14:textId="77777777" w:rsidR="00576883" w:rsidRDefault="00000000" w:rsidP="00576883">
            <w:pPr>
              <w:spacing w:after="0" w:line="259" w:lineRule="auto"/>
              <w:ind w:firstLine="0"/>
              <w:jc w:val="center"/>
              <w:rPr>
                <w:sz w:val="22"/>
              </w:rPr>
            </w:pPr>
            <w:r>
              <w:rPr>
                <w:sz w:val="22"/>
              </w:rPr>
              <w:t>Approx Time</w:t>
            </w:r>
          </w:p>
          <w:p w14:paraId="525F8D84" w14:textId="77777777" w:rsidR="00576883" w:rsidRDefault="00576883" w:rsidP="00576883">
            <w:pPr>
              <w:spacing w:after="0" w:line="259" w:lineRule="auto"/>
              <w:ind w:firstLine="0"/>
              <w:jc w:val="center"/>
              <w:rPr>
                <w:sz w:val="22"/>
              </w:rPr>
            </w:pPr>
          </w:p>
          <w:p w14:paraId="4ADB8DF7" w14:textId="1EE8DE1B" w:rsidR="00576883" w:rsidRPr="00576883" w:rsidRDefault="00576883" w:rsidP="00576883">
            <w:pPr>
              <w:spacing w:after="0" w:line="259" w:lineRule="auto"/>
              <w:ind w:firstLine="0"/>
              <w:jc w:val="center"/>
              <w:rPr>
                <w:sz w:val="22"/>
              </w:rPr>
            </w:pPr>
            <w:r>
              <w:rPr>
                <w:sz w:val="22"/>
              </w:rPr>
              <w:t>1</w:t>
            </w:r>
            <w:r w:rsidR="00BA1F3E">
              <w:rPr>
                <w:sz w:val="22"/>
              </w:rPr>
              <w:t>5</w:t>
            </w:r>
            <w:r>
              <w:rPr>
                <w:sz w:val="22"/>
              </w:rPr>
              <w:t xml:space="preserve"> min</w:t>
            </w:r>
          </w:p>
        </w:tc>
        <w:tc>
          <w:tcPr>
            <w:tcW w:w="8370" w:type="dxa"/>
            <w:gridSpan w:val="2"/>
            <w:tcBorders>
              <w:top w:val="single" w:sz="8" w:space="0" w:color="000000"/>
              <w:left w:val="single" w:sz="8" w:space="0" w:color="000000"/>
              <w:bottom w:val="single" w:sz="8" w:space="0" w:color="000000"/>
              <w:right w:val="single" w:sz="8" w:space="0" w:color="000000"/>
            </w:tcBorders>
          </w:tcPr>
          <w:p w14:paraId="4588B7CE" w14:textId="386E6ED8" w:rsidR="00072C41" w:rsidRDefault="00BA1F3E">
            <w:pPr>
              <w:spacing w:after="160" w:line="259" w:lineRule="auto"/>
              <w:ind w:firstLine="0"/>
              <w:jc w:val="left"/>
            </w:pPr>
            <w:r>
              <w:t xml:space="preserve">Teacher: Now, it’s time to fold your journals back into thirds, remember to write your name on them. Once everyone has handed them in, we will start our </w:t>
            </w:r>
            <w:proofErr w:type="spellStart"/>
            <w:r>
              <w:t>Youtube</w:t>
            </w:r>
            <w:proofErr w:type="spellEnd"/>
            <w:r>
              <w:t xml:space="preserve"> video. (While </w:t>
            </w:r>
            <w:proofErr w:type="gramStart"/>
            <w:r>
              <w:t>students</w:t>
            </w:r>
            <w:proofErr w:type="gramEnd"/>
            <w:r>
              <w:t xml:space="preserve"> hand in papers, pull up </w:t>
            </w:r>
            <w:proofErr w:type="spellStart"/>
            <w:r>
              <w:t>Youtube</w:t>
            </w:r>
            <w:proofErr w:type="spellEnd"/>
            <w:r>
              <w:t xml:space="preserve"> video: </w:t>
            </w:r>
            <w:hyperlink r:id="rId12" w:history="1">
              <w:r w:rsidRPr="00FF08E4">
                <w:rPr>
                  <w:rStyle w:val="Hyperlink"/>
                </w:rPr>
                <w:t>https://www.youtube.com/watch?v=wknSc6HRUMI</w:t>
              </w:r>
            </w:hyperlink>
            <w:r>
              <w:t xml:space="preserve"> “Kids Meet a Bank Robber / Kids Meet / </w:t>
            </w:r>
            <w:proofErr w:type="spellStart"/>
            <w:r>
              <w:t>HiHo</w:t>
            </w:r>
            <w:proofErr w:type="spellEnd"/>
            <w:r>
              <w:t xml:space="preserve"> Kids”)</w:t>
            </w:r>
            <w:r w:rsidR="00C52059">
              <w:t>. We are going to be watching and thinking of responses to share after the video, then we will have time for questions and comments when the video is done. It is eight minutes long.</w:t>
            </w:r>
          </w:p>
          <w:p w14:paraId="0D7F0965" w14:textId="7FBBE004" w:rsidR="00BA1F3E" w:rsidRDefault="00BA1F3E">
            <w:pPr>
              <w:spacing w:after="160" w:line="259" w:lineRule="auto"/>
              <w:ind w:firstLine="0"/>
              <w:jc w:val="left"/>
            </w:pPr>
            <w:r>
              <w:t xml:space="preserve">Teacher: </w:t>
            </w:r>
            <w:r w:rsidR="00427628">
              <w:t>(Plays video until end).</w:t>
            </w:r>
          </w:p>
          <w:p w14:paraId="0FE973A6" w14:textId="4AD6B7F1" w:rsidR="00427628" w:rsidRDefault="00427628">
            <w:pPr>
              <w:spacing w:after="160" w:line="259" w:lineRule="auto"/>
              <w:ind w:firstLine="0"/>
              <w:jc w:val="left"/>
            </w:pPr>
            <w:r>
              <w:t>Teacher: Now it’s time for questions and comments. What did we think of the video? Did we make any connections to the book? How did the video make us feel?</w:t>
            </w:r>
          </w:p>
          <w:p w14:paraId="10406383" w14:textId="2DEA51C6" w:rsidR="00427628" w:rsidRDefault="00427628">
            <w:pPr>
              <w:spacing w:after="160" w:line="259" w:lineRule="auto"/>
              <w:ind w:firstLine="0"/>
              <w:jc w:val="left"/>
            </w:pPr>
            <w:r>
              <w:t>Students: (Respond with questions and comments)</w:t>
            </w:r>
          </w:p>
          <w:p w14:paraId="63E20B8E" w14:textId="50CEA8D9" w:rsidR="00BA1F3E" w:rsidRDefault="00427628">
            <w:pPr>
              <w:spacing w:after="160" w:line="259" w:lineRule="auto"/>
              <w:ind w:firstLine="0"/>
              <w:jc w:val="left"/>
            </w:pPr>
            <w:r>
              <w:t>Teacher: Thank you for participating everyone, I know we just talked about some big things, so if anyone has more questions or would like to chat later, let me know.</w:t>
            </w:r>
          </w:p>
        </w:tc>
      </w:tr>
      <w:tr w:rsidR="00072C41" w14:paraId="1FE1CEA7" w14:textId="77777777">
        <w:trPr>
          <w:trHeight w:val="1816"/>
        </w:trPr>
        <w:tc>
          <w:tcPr>
            <w:tcW w:w="4680" w:type="dxa"/>
            <w:gridSpan w:val="2"/>
            <w:tcBorders>
              <w:top w:val="single" w:sz="8" w:space="0" w:color="000000"/>
              <w:left w:val="single" w:sz="8" w:space="0" w:color="000000"/>
              <w:bottom w:val="single" w:sz="8" w:space="0" w:color="000000"/>
              <w:right w:val="single" w:sz="8" w:space="0" w:color="000000"/>
            </w:tcBorders>
          </w:tcPr>
          <w:p w14:paraId="0ED426D2" w14:textId="77777777" w:rsidR="00072C41" w:rsidRDefault="00000000">
            <w:pPr>
              <w:spacing w:after="0" w:line="259" w:lineRule="auto"/>
              <w:ind w:firstLine="0"/>
              <w:jc w:val="left"/>
              <w:rPr>
                <w:b/>
                <w:sz w:val="22"/>
              </w:rPr>
            </w:pPr>
            <w:r>
              <w:rPr>
                <w:b/>
                <w:sz w:val="22"/>
              </w:rPr>
              <w:t>Adaptations/Modifications:</w:t>
            </w:r>
          </w:p>
          <w:p w14:paraId="2A8D5F78" w14:textId="77777777" w:rsidR="00B570E6" w:rsidRDefault="00B570E6">
            <w:pPr>
              <w:spacing w:after="0" w:line="259" w:lineRule="auto"/>
              <w:ind w:firstLine="0"/>
              <w:jc w:val="left"/>
              <w:rPr>
                <w:b/>
                <w:sz w:val="22"/>
              </w:rPr>
            </w:pPr>
          </w:p>
          <w:p w14:paraId="06510419" w14:textId="77777777" w:rsidR="00B570E6" w:rsidRDefault="00B570E6">
            <w:pPr>
              <w:spacing w:after="0" w:line="259" w:lineRule="auto"/>
              <w:ind w:firstLine="0"/>
              <w:jc w:val="left"/>
              <w:rPr>
                <w:bCs/>
                <w:sz w:val="20"/>
                <w:szCs w:val="20"/>
              </w:rPr>
            </w:pPr>
            <w:r w:rsidRPr="00B570E6">
              <w:rPr>
                <w:bCs/>
                <w:sz w:val="22"/>
              </w:rPr>
              <w:t>-</w:t>
            </w:r>
            <w:r w:rsidRPr="00E51287">
              <w:rPr>
                <w:bCs/>
                <w:sz w:val="20"/>
                <w:szCs w:val="20"/>
              </w:rPr>
              <w:t>Students may choose to only draw, only write, or have a scribe record their journal responses</w:t>
            </w:r>
          </w:p>
          <w:p w14:paraId="252FCFC0" w14:textId="77777777" w:rsidR="00E51287" w:rsidRDefault="00E51287">
            <w:pPr>
              <w:spacing w:after="0" w:line="259" w:lineRule="auto"/>
              <w:ind w:firstLine="0"/>
              <w:jc w:val="left"/>
              <w:rPr>
                <w:bCs/>
                <w:sz w:val="20"/>
                <w:szCs w:val="20"/>
              </w:rPr>
            </w:pPr>
          </w:p>
          <w:p w14:paraId="0B814195" w14:textId="1837221D" w:rsidR="00E51287" w:rsidRPr="00B570E6" w:rsidRDefault="00E51287">
            <w:pPr>
              <w:spacing w:after="0" w:line="259" w:lineRule="auto"/>
              <w:ind w:firstLine="0"/>
              <w:jc w:val="left"/>
              <w:rPr>
                <w:bCs/>
              </w:rPr>
            </w:pPr>
            <w:r>
              <w:rPr>
                <w:bCs/>
                <w:sz w:val="20"/>
                <w:szCs w:val="20"/>
              </w:rPr>
              <w:t>-Students do not need to share responses with the class if they are not comfortable</w:t>
            </w:r>
          </w:p>
        </w:tc>
        <w:tc>
          <w:tcPr>
            <w:tcW w:w="4680" w:type="dxa"/>
            <w:tcBorders>
              <w:top w:val="single" w:sz="8" w:space="0" w:color="000000"/>
              <w:left w:val="single" w:sz="8" w:space="0" w:color="000000"/>
              <w:bottom w:val="single" w:sz="8" w:space="0" w:color="000000"/>
              <w:right w:val="single" w:sz="8" w:space="0" w:color="000000"/>
            </w:tcBorders>
          </w:tcPr>
          <w:p w14:paraId="019801C3" w14:textId="77777777" w:rsidR="00B570E6" w:rsidRDefault="00000000">
            <w:pPr>
              <w:spacing w:after="0" w:line="259" w:lineRule="auto"/>
              <w:ind w:firstLine="0"/>
              <w:jc w:val="left"/>
              <w:rPr>
                <w:b/>
                <w:sz w:val="22"/>
              </w:rPr>
            </w:pPr>
            <w:r>
              <w:rPr>
                <w:b/>
                <w:sz w:val="22"/>
              </w:rPr>
              <w:t>Extensions:</w:t>
            </w:r>
          </w:p>
          <w:p w14:paraId="69046A85" w14:textId="77777777" w:rsidR="00B570E6" w:rsidRDefault="00B570E6">
            <w:pPr>
              <w:spacing w:after="0" w:line="259" w:lineRule="auto"/>
              <w:ind w:firstLine="0"/>
              <w:jc w:val="left"/>
              <w:rPr>
                <w:b/>
                <w:sz w:val="22"/>
              </w:rPr>
            </w:pPr>
          </w:p>
          <w:p w14:paraId="1560FF18" w14:textId="2BD4107F" w:rsidR="00B570E6" w:rsidRDefault="00B570E6">
            <w:pPr>
              <w:spacing w:after="0" w:line="259" w:lineRule="auto"/>
              <w:ind w:firstLine="0"/>
              <w:jc w:val="left"/>
              <w:rPr>
                <w:bCs/>
                <w:sz w:val="20"/>
                <w:szCs w:val="20"/>
              </w:rPr>
            </w:pPr>
            <w:r>
              <w:rPr>
                <w:bCs/>
                <w:sz w:val="20"/>
                <w:szCs w:val="20"/>
              </w:rPr>
              <w:t>-Students can write and/or sketch as much as they would like in the given time, and go into desired level of detail</w:t>
            </w:r>
          </w:p>
          <w:p w14:paraId="55847CE5" w14:textId="78CFC2BC" w:rsidR="00B570E6" w:rsidRDefault="00B570E6">
            <w:pPr>
              <w:spacing w:after="0" w:line="259" w:lineRule="auto"/>
              <w:ind w:firstLine="0"/>
              <w:jc w:val="left"/>
              <w:rPr>
                <w:bCs/>
                <w:sz w:val="20"/>
                <w:szCs w:val="20"/>
              </w:rPr>
            </w:pPr>
            <w:r>
              <w:rPr>
                <w:bCs/>
                <w:sz w:val="20"/>
                <w:szCs w:val="20"/>
              </w:rPr>
              <w:t>-Students can choose to share reflections and connections with class</w:t>
            </w:r>
          </w:p>
          <w:p w14:paraId="78BDAEA4" w14:textId="30A4B08D" w:rsidR="00B570E6" w:rsidRPr="00B570E6" w:rsidRDefault="00B570E6">
            <w:pPr>
              <w:spacing w:after="0" w:line="259" w:lineRule="auto"/>
              <w:ind w:firstLine="0"/>
              <w:jc w:val="left"/>
              <w:rPr>
                <w:bCs/>
                <w:sz w:val="20"/>
                <w:szCs w:val="20"/>
              </w:rPr>
            </w:pPr>
          </w:p>
        </w:tc>
      </w:tr>
      <w:tr w:rsidR="00072C41" w14:paraId="6172C9AF" w14:textId="77777777">
        <w:trPr>
          <w:trHeight w:val="1816"/>
        </w:trPr>
        <w:tc>
          <w:tcPr>
            <w:tcW w:w="4680" w:type="dxa"/>
            <w:gridSpan w:val="2"/>
            <w:tcBorders>
              <w:top w:val="single" w:sz="8" w:space="0" w:color="000000"/>
              <w:left w:val="single" w:sz="8" w:space="0" w:color="000000"/>
              <w:bottom w:val="single" w:sz="8" w:space="0" w:color="000000"/>
              <w:right w:val="nil"/>
            </w:tcBorders>
          </w:tcPr>
          <w:p w14:paraId="134441A2" w14:textId="77777777" w:rsidR="00072C41" w:rsidRDefault="00000000">
            <w:pPr>
              <w:spacing w:after="0" w:line="259" w:lineRule="auto"/>
              <w:ind w:firstLine="0"/>
              <w:jc w:val="left"/>
              <w:rPr>
                <w:b/>
                <w:sz w:val="22"/>
              </w:rPr>
            </w:pPr>
            <w:r>
              <w:rPr>
                <w:b/>
                <w:sz w:val="22"/>
              </w:rPr>
              <w:t>Assessment Plan:</w:t>
            </w:r>
          </w:p>
          <w:p w14:paraId="0821CC4B" w14:textId="77777777" w:rsidR="00427628" w:rsidRDefault="00427628">
            <w:pPr>
              <w:spacing w:after="0" w:line="259" w:lineRule="auto"/>
              <w:ind w:firstLine="0"/>
              <w:jc w:val="left"/>
            </w:pPr>
            <w:r>
              <w:t>-Observation: watch and listen to the students as they do choral reading and share personal responses, questions, and comments through lesson</w:t>
            </w:r>
          </w:p>
          <w:p w14:paraId="09E22F6B" w14:textId="77777777" w:rsidR="00427628" w:rsidRDefault="00427628">
            <w:pPr>
              <w:spacing w:after="0" w:line="259" w:lineRule="auto"/>
              <w:ind w:firstLine="0"/>
              <w:jc w:val="left"/>
            </w:pPr>
          </w:p>
          <w:p w14:paraId="2D9E9DF3" w14:textId="77777777" w:rsidR="00427628" w:rsidRDefault="00427628">
            <w:pPr>
              <w:spacing w:after="0" w:line="259" w:lineRule="auto"/>
              <w:ind w:firstLine="0"/>
              <w:jc w:val="left"/>
            </w:pPr>
            <w:r>
              <w:t>-Journal assessment: read the journal papers students hand in and assess them for:</w:t>
            </w:r>
          </w:p>
          <w:p w14:paraId="215CF4F5" w14:textId="4A4282C1" w:rsidR="00427628" w:rsidRDefault="00427628">
            <w:pPr>
              <w:spacing w:after="0" w:line="259" w:lineRule="auto"/>
              <w:ind w:firstLine="0"/>
              <w:jc w:val="left"/>
            </w:pPr>
            <w:r>
              <w:t xml:space="preserve">   -</w:t>
            </w:r>
            <w:r w:rsidR="00B570E6">
              <w:t>Effort in making connections to story</w:t>
            </w:r>
          </w:p>
          <w:p w14:paraId="11B1721E" w14:textId="19852563" w:rsidR="00B570E6" w:rsidRDefault="00B570E6">
            <w:pPr>
              <w:spacing w:after="0" w:line="259" w:lineRule="auto"/>
              <w:ind w:firstLine="0"/>
              <w:jc w:val="left"/>
            </w:pPr>
            <w:r>
              <w:t xml:space="preserve">   -Consideration of author’s perspective vs. own perspective</w:t>
            </w:r>
          </w:p>
          <w:p w14:paraId="0FA93F88" w14:textId="2CD9E190" w:rsidR="00427628" w:rsidRDefault="00427628">
            <w:pPr>
              <w:spacing w:after="0" w:line="259" w:lineRule="auto"/>
              <w:ind w:firstLine="0"/>
              <w:jc w:val="left"/>
            </w:pPr>
            <w:r>
              <w:t xml:space="preserve">   -Ability to express feelings related to story</w:t>
            </w:r>
            <w:r w:rsidR="00B570E6">
              <w:t xml:space="preserve"> through words/pictures</w:t>
            </w:r>
          </w:p>
          <w:p w14:paraId="34C1A6EC" w14:textId="00F2966E" w:rsidR="00B570E6" w:rsidRDefault="00427628">
            <w:pPr>
              <w:spacing w:after="0" w:line="259" w:lineRule="auto"/>
              <w:ind w:firstLine="0"/>
              <w:jc w:val="left"/>
            </w:pPr>
            <w:r>
              <w:t xml:space="preserve">   -</w:t>
            </w:r>
            <w:r w:rsidR="00B570E6">
              <w:t>Ability to demonstrate meaning drawn from story through words/pictures</w:t>
            </w:r>
          </w:p>
        </w:tc>
        <w:tc>
          <w:tcPr>
            <w:tcW w:w="4680" w:type="dxa"/>
            <w:tcBorders>
              <w:top w:val="single" w:sz="8" w:space="0" w:color="000000"/>
              <w:left w:val="nil"/>
              <w:bottom w:val="single" w:sz="8" w:space="0" w:color="000000"/>
              <w:right w:val="single" w:sz="8" w:space="0" w:color="000000"/>
            </w:tcBorders>
          </w:tcPr>
          <w:p w14:paraId="042D85CD" w14:textId="77777777" w:rsidR="00072C41" w:rsidRDefault="00072C41">
            <w:pPr>
              <w:spacing w:after="160" w:line="259" w:lineRule="auto"/>
              <w:ind w:firstLine="0"/>
              <w:jc w:val="left"/>
            </w:pPr>
          </w:p>
        </w:tc>
      </w:tr>
      <w:tr w:rsidR="00072C41" w14:paraId="0179A015" w14:textId="77777777">
        <w:trPr>
          <w:trHeight w:val="2348"/>
        </w:trPr>
        <w:tc>
          <w:tcPr>
            <w:tcW w:w="9360" w:type="dxa"/>
            <w:gridSpan w:val="3"/>
            <w:tcBorders>
              <w:top w:val="single" w:sz="8" w:space="0" w:color="000000"/>
              <w:left w:val="single" w:sz="8" w:space="0" w:color="000000"/>
              <w:bottom w:val="single" w:sz="8" w:space="0" w:color="000000"/>
              <w:right w:val="single" w:sz="8" w:space="0" w:color="000000"/>
            </w:tcBorders>
          </w:tcPr>
          <w:p w14:paraId="0BB031F8" w14:textId="77777777" w:rsidR="00072C41" w:rsidRDefault="00000000">
            <w:pPr>
              <w:spacing w:after="0" w:line="259" w:lineRule="auto"/>
              <w:ind w:firstLine="0"/>
              <w:jc w:val="left"/>
            </w:pPr>
            <w:r>
              <w:rPr>
                <w:b/>
                <w:sz w:val="22"/>
              </w:rPr>
              <w:t>Lesson Notes/Reflection:</w:t>
            </w:r>
          </w:p>
        </w:tc>
      </w:tr>
    </w:tbl>
    <w:p w14:paraId="31FF06D1" w14:textId="77777777" w:rsidR="004E31CC" w:rsidRDefault="004E31CC"/>
    <w:sectPr w:rsidR="004E31CC">
      <w:pgSz w:w="12240" w:h="15840"/>
      <w:pgMar w:top="708" w:right="1512" w:bottom="1022"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1"/>
    <w:rsid w:val="00072C41"/>
    <w:rsid w:val="000A343B"/>
    <w:rsid w:val="001011D5"/>
    <w:rsid w:val="00127DA2"/>
    <w:rsid w:val="0014317C"/>
    <w:rsid w:val="001A168B"/>
    <w:rsid w:val="001B185F"/>
    <w:rsid w:val="001F61AE"/>
    <w:rsid w:val="002307A4"/>
    <w:rsid w:val="002705C9"/>
    <w:rsid w:val="0028172F"/>
    <w:rsid w:val="002B71E1"/>
    <w:rsid w:val="002E2064"/>
    <w:rsid w:val="00373BEA"/>
    <w:rsid w:val="003B1719"/>
    <w:rsid w:val="00427628"/>
    <w:rsid w:val="004574BC"/>
    <w:rsid w:val="004E31CC"/>
    <w:rsid w:val="00576883"/>
    <w:rsid w:val="005F15D8"/>
    <w:rsid w:val="005F6033"/>
    <w:rsid w:val="00682CBF"/>
    <w:rsid w:val="008144BC"/>
    <w:rsid w:val="00874467"/>
    <w:rsid w:val="00891A35"/>
    <w:rsid w:val="00943822"/>
    <w:rsid w:val="00993CDC"/>
    <w:rsid w:val="00A82ECC"/>
    <w:rsid w:val="00AC00B4"/>
    <w:rsid w:val="00B06DAF"/>
    <w:rsid w:val="00B46BBB"/>
    <w:rsid w:val="00B570E6"/>
    <w:rsid w:val="00B63998"/>
    <w:rsid w:val="00B9335B"/>
    <w:rsid w:val="00BA1F3E"/>
    <w:rsid w:val="00BC18FC"/>
    <w:rsid w:val="00BE0241"/>
    <w:rsid w:val="00C35D24"/>
    <w:rsid w:val="00C52059"/>
    <w:rsid w:val="00CF11E6"/>
    <w:rsid w:val="00D56807"/>
    <w:rsid w:val="00DC34CB"/>
    <w:rsid w:val="00E51287"/>
    <w:rsid w:val="00F01E1E"/>
    <w:rsid w:val="00F40779"/>
    <w:rsid w:val="00F45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E2E1A2"/>
  <w15:docId w15:val="{4D12BF39-0C87-7B4B-8DE6-ACEC6D09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34" w:lineRule="auto"/>
      <w:ind w:firstLine="1"/>
      <w:jc w:val="both"/>
    </w:pPr>
    <w:rPr>
      <w:rFonts w:ascii="Tahoma" w:eastAsia="Tahoma" w:hAnsi="Tahoma" w:cs="Tahoma"/>
      <w:color w:val="000000"/>
      <w:sz w:val="17"/>
      <w:lang w:val="en-US" w:bidi="en-US"/>
    </w:rPr>
  </w:style>
  <w:style w:type="paragraph" w:styleId="Heading1">
    <w:name w:val="heading 1"/>
    <w:next w:val="Normal"/>
    <w:link w:val="Heading1Char"/>
    <w:uiPriority w:val="9"/>
    <w:qFormat/>
    <w:pPr>
      <w:keepNext/>
      <w:keepLines/>
      <w:spacing w:after="21" w:line="259" w:lineRule="auto"/>
      <w:ind w:left="10" w:right="2890" w:hanging="10"/>
      <w:jc w:val="center"/>
      <w:outlineLvl w:val="0"/>
    </w:pPr>
    <w:rPr>
      <w:rFonts w:ascii="Tahoma" w:eastAsia="Tahoma" w:hAnsi="Tahoma" w:cs="Tahoma"/>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1719"/>
    <w:rPr>
      <w:color w:val="467886" w:themeColor="hyperlink"/>
      <w:u w:val="single"/>
    </w:rPr>
  </w:style>
  <w:style w:type="character" w:styleId="UnresolvedMention">
    <w:name w:val="Unresolved Mention"/>
    <w:basedOn w:val="DefaultParagraphFont"/>
    <w:uiPriority w:val="99"/>
    <w:semiHidden/>
    <w:unhideWhenUsed/>
    <w:rsid w:val="003B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english-language-arts/6/co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rriculum.gov.bc.ca/curriculum/english-language-arts/6/core" TargetMode="External"/><Relationship Id="rId12" Type="http://schemas.openxmlformats.org/officeDocument/2006/relationships/hyperlink" Target="https://www.youtube.com/watch?v=wknSc6HR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urriculum.gov.bc.ca/curriculum/english-language-arts/6/core" TargetMode="External"/><Relationship Id="rId11" Type="http://schemas.openxmlformats.org/officeDocument/2006/relationships/hyperlink" Target="https://curriculum.gov.bc.ca/curriculum/english-language-arts/6/core" TargetMode="External"/><Relationship Id="rId5" Type="http://schemas.openxmlformats.org/officeDocument/2006/relationships/image" Target="media/image1.jpg"/><Relationship Id="rId10" Type="http://schemas.openxmlformats.org/officeDocument/2006/relationships/hyperlink" Target="https://curriculum.gov.bc.ca/curriculum/english-language-arts/6/core" TargetMode="External"/><Relationship Id="rId4" Type="http://schemas.openxmlformats.org/officeDocument/2006/relationships/webSettings" Target="webSettings.xml"/><Relationship Id="rId9" Type="http://schemas.openxmlformats.org/officeDocument/2006/relationships/hyperlink" Target="https://curriculum.gov.bc.ca/curriculum/english-language-arts/6/c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C836C-16DB-CC4D-94D8-8FC58797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Graham-Smith</dc:creator>
  <cp:keywords/>
  <cp:lastModifiedBy>Graham Graham-Smith</cp:lastModifiedBy>
  <cp:revision>2</cp:revision>
  <dcterms:created xsi:type="dcterms:W3CDTF">2024-11-16T05:37:00Z</dcterms:created>
  <dcterms:modified xsi:type="dcterms:W3CDTF">2024-11-16T05:37:00Z</dcterms:modified>
</cp:coreProperties>
</file>